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65" w:rsidRPr="00200F23" w:rsidRDefault="00A42E65" w:rsidP="00A42E65">
      <w:pPr>
        <w:pStyle w:val="NoSpacing"/>
        <w:jc w:val="center"/>
        <w:rPr>
          <w:sz w:val="28"/>
        </w:rPr>
      </w:pPr>
      <w:r w:rsidRPr="00200F23">
        <w:rPr>
          <w:sz w:val="32"/>
        </w:rPr>
        <w:t>Dr. Vivian Hill, MD, FCRS (C) DABO</w:t>
      </w:r>
    </w:p>
    <w:p w:rsidR="00A42E65" w:rsidRPr="004D6E55" w:rsidRDefault="00A42E65" w:rsidP="00A42E65">
      <w:pPr>
        <w:pStyle w:val="NoSpacing"/>
        <w:jc w:val="center"/>
        <w:rPr>
          <w:i/>
          <w:sz w:val="28"/>
        </w:rPr>
      </w:pPr>
      <w:r w:rsidRPr="004D6E55">
        <w:rPr>
          <w:i/>
          <w:sz w:val="28"/>
        </w:rPr>
        <w:t>Eye Physicians &amp; Surgeons</w:t>
      </w:r>
    </w:p>
    <w:p w:rsidR="00A42E65" w:rsidRPr="004D6E55" w:rsidRDefault="00A42E65" w:rsidP="00A42E65">
      <w:pPr>
        <w:pStyle w:val="NoSpacing"/>
        <w:jc w:val="center"/>
        <w:rPr>
          <w:sz w:val="24"/>
        </w:rPr>
      </w:pPr>
      <w:r w:rsidRPr="004D6E55">
        <w:rPr>
          <w:sz w:val="24"/>
        </w:rPr>
        <w:t>344, 933 – 17</w:t>
      </w:r>
      <w:r w:rsidRPr="004D6E55">
        <w:rPr>
          <w:sz w:val="24"/>
          <w:vertAlign w:val="superscript"/>
        </w:rPr>
        <w:t>th</w:t>
      </w:r>
      <w:r w:rsidRPr="004D6E55">
        <w:rPr>
          <w:sz w:val="24"/>
        </w:rPr>
        <w:t xml:space="preserve"> Ave SW Calgary, AB T2T 5R6</w:t>
      </w:r>
    </w:p>
    <w:p w:rsidR="00A42E65" w:rsidRPr="004D6E55" w:rsidRDefault="00A42E65" w:rsidP="00A42E65">
      <w:pPr>
        <w:pStyle w:val="NoSpacing"/>
        <w:jc w:val="center"/>
        <w:rPr>
          <w:rStyle w:val="Hyperlink"/>
          <w:rFonts w:ascii="Calibri" w:hAnsi="Calibri"/>
          <w:b/>
          <w:sz w:val="24"/>
        </w:rPr>
      </w:pPr>
      <w:r w:rsidRPr="004D6E55">
        <w:rPr>
          <w:sz w:val="24"/>
        </w:rPr>
        <w:t xml:space="preserve">Phone: 403 245 0112 Fax: 403 228 4038 email: </w:t>
      </w:r>
      <w:hyperlink r:id="rId5" w:history="1">
        <w:r w:rsidRPr="004D6E55">
          <w:rPr>
            <w:rStyle w:val="Hyperlink"/>
            <w:rFonts w:ascii="Calibri" w:hAnsi="Calibri"/>
            <w:b/>
            <w:sz w:val="24"/>
          </w:rPr>
          <w:t>ashen11@telus.net</w:t>
        </w:r>
      </w:hyperlink>
    </w:p>
    <w:p w:rsidR="00A42E65" w:rsidRPr="00FD41A6" w:rsidRDefault="00A42E65" w:rsidP="00A42E65">
      <w:pPr>
        <w:pStyle w:val="NoSpacing"/>
        <w:pBdr>
          <w:bottom w:val="single" w:sz="12" w:space="6" w:color="auto"/>
        </w:pBdr>
        <w:jc w:val="center"/>
        <w:rPr>
          <w:rStyle w:val="Hyperlink"/>
          <w:rFonts w:ascii="Calibri" w:hAnsi="Calibri"/>
          <w:b/>
          <w:color w:val="auto"/>
          <w:sz w:val="24"/>
          <w:u w:val="none"/>
        </w:rPr>
      </w:pPr>
      <w:r w:rsidRPr="00FD41A6">
        <w:rPr>
          <w:rStyle w:val="Hyperlink"/>
          <w:rFonts w:ascii="Calibri" w:hAnsi="Calibri"/>
          <w:b/>
          <w:color w:val="auto"/>
          <w:sz w:val="24"/>
          <w:u w:val="none"/>
        </w:rPr>
        <w:t xml:space="preserve">Rebecca Mathias/Kathleen </w:t>
      </w:r>
      <w:proofErr w:type="spellStart"/>
      <w:r w:rsidRPr="00FD41A6">
        <w:rPr>
          <w:rStyle w:val="Hyperlink"/>
          <w:rFonts w:ascii="Calibri" w:hAnsi="Calibri"/>
          <w:b/>
          <w:color w:val="auto"/>
          <w:sz w:val="24"/>
          <w:u w:val="none"/>
        </w:rPr>
        <w:t>Bauzon</w:t>
      </w:r>
      <w:proofErr w:type="spellEnd"/>
      <w:r w:rsidRPr="00FD41A6">
        <w:rPr>
          <w:rStyle w:val="Hyperlink"/>
          <w:rFonts w:ascii="Calibri" w:hAnsi="Calibri"/>
          <w:b/>
          <w:color w:val="auto"/>
          <w:sz w:val="24"/>
          <w:u w:val="none"/>
        </w:rPr>
        <w:t xml:space="preserve"> (Surgical Booking)</w:t>
      </w:r>
    </w:p>
    <w:p w:rsidR="00A42E65" w:rsidRDefault="00A42E65" w:rsidP="00A42E65">
      <w:pPr>
        <w:spacing w:after="0"/>
        <w:rPr>
          <w:sz w:val="28"/>
          <w:u w:val="single"/>
        </w:rPr>
      </w:pPr>
    </w:p>
    <w:p w:rsidR="00A42E65" w:rsidRPr="00200F23" w:rsidRDefault="00A42E65" w:rsidP="00A42E65">
      <w:pPr>
        <w:rPr>
          <w:b/>
          <w:sz w:val="28"/>
          <w:u w:val="single"/>
        </w:rPr>
      </w:pPr>
      <w:r w:rsidRPr="00200F23">
        <w:rPr>
          <w:b/>
          <w:sz w:val="28"/>
          <w:u w:val="single"/>
        </w:rPr>
        <w:t xml:space="preserve">Strabismus Surgery </w:t>
      </w:r>
      <w:proofErr w:type="gramStart"/>
      <w:r w:rsidRPr="00200F23">
        <w:rPr>
          <w:b/>
          <w:sz w:val="28"/>
          <w:u w:val="single"/>
        </w:rPr>
        <w:t>At</w:t>
      </w:r>
      <w:proofErr w:type="gramEnd"/>
      <w:r w:rsidRPr="00200F23">
        <w:rPr>
          <w:b/>
          <w:sz w:val="28"/>
          <w:u w:val="single"/>
        </w:rPr>
        <w:t xml:space="preserve"> </w:t>
      </w:r>
      <w:r>
        <w:rPr>
          <w:b/>
          <w:sz w:val="28"/>
          <w:u w:val="single"/>
        </w:rPr>
        <w:t>The Southern Alberta Eye Center</w:t>
      </w:r>
      <w:r w:rsidRPr="00200F23">
        <w:rPr>
          <w:b/>
          <w:sz w:val="28"/>
          <w:u w:val="single"/>
        </w:rPr>
        <w:t xml:space="preserve"> </w:t>
      </w:r>
    </w:p>
    <w:p w:rsidR="00A42E65" w:rsidRPr="00200F23" w:rsidRDefault="00A42E65" w:rsidP="00A42E65">
      <w:pPr>
        <w:jc w:val="both"/>
        <w:rPr>
          <w:sz w:val="24"/>
          <w:szCs w:val="24"/>
        </w:rPr>
      </w:pPr>
      <w:r w:rsidRPr="00200F23">
        <w:rPr>
          <w:sz w:val="24"/>
          <w:szCs w:val="24"/>
        </w:rPr>
        <w:t>Strabismus surgery involves the repositioning of the eye muscles on the eye balls to alter their function</w:t>
      </w:r>
      <w:r w:rsidRPr="00200F23">
        <w:rPr>
          <w:b/>
          <w:noProof/>
          <w:sz w:val="24"/>
          <w:szCs w:val="24"/>
          <w:u w:val="single"/>
        </w:rPr>
        <w:drawing>
          <wp:anchor distT="0" distB="0" distL="114300" distR="114300" simplePos="0" relativeHeight="251660288" behindDoc="0" locked="0" layoutInCell="1" allowOverlap="1" wp14:anchorId="436FA36B" wp14:editId="2CDD07E1">
            <wp:simplePos x="0" y="0"/>
            <wp:positionH relativeFrom="margin">
              <wp:align>right</wp:align>
            </wp:positionH>
            <wp:positionV relativeFrom="paragraph">
              <wp:posOffset>789940</wp:posOffset>
            </wp:positionV>
            <wp:extent cx="2420620" cy="1882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all_image_horiz.jpg"/>
                    <pic:cNvPicPr/>
                  </pic:nvPicPr>
                  <pic:blipFill>
                    <a:blip r:embed="rId6">
                      <a:extLst>
                        <a:ext uri="{28A0092B-C50C-407E-A947-70E740481C1C}">
                          <a14:useLocalDpi xmlns:a14="http://schemas.microsoft.com/office/drawing/2010/main" val="0"/>
                        </a:ext>
                      </a:extLst>
                    </a:blip>
                    <a:stretch>
                      <a:fillRect/>
                    </a:stretch>
                  </pic:blipFill>
                  <pic:spPr>
                    <a:xfrm>
                      <a:off x="0" y="0"/>
                      <a:ext cx="2420620" cy="1882140"/>
                    </a:xfrm>
                    <a:prstGeom prst="rect">
                      <a:avLst/>
                    </a:prstGeom>
                  </pic:spPr>
                </pic:pic>
              </a:graphicData>
            </a:graphic>
            <wp14:sizeRelH relativeFrom="page">
              <wp14:pctWidth>0</wp14:pctWidth>
            </wp14:sizeRelH>
            <wp14:sizeRelV relativeFrom="page">
              <wp14:pctHeight>0</wp14:pctHeight>
            </wp14:sizeRelV>
          </wp:anchor>
        </w:drawing>
      </w:r>
      <w:r w:rsidRPr="00200F23">
        <w:rPr>
          <w:sz w:val="24"/>
          <w:szCs w:val="24"/>
        </w:rPr>
        <w:t xml:space="preserve"> and better align the eyes. The goal of the surgery is to help the eyes work together better. This promotes better binocular vision and can eliminate double vision. The surgery does not correct vision in the individual eye. Spectacle glasses will still be needed post operatively if they were needed preoperatively. Well aligned eyes also offer proven cosmetic, interpersonal, social, and professional benefits. </w:t>
      </w:r>
    </w:p>
    <w:p w:rsidR="00A42E65" w:rsidRPr="00200F23" w:rsidRDefault="00A42E65" w:rsidP="00A42E65">
      <w:pPr>
        <w:jc w:val="both"/>
        <w:rPr>
          <w:sz w:val="24"/>
          <w:szCs w:val="24"/>
        </w:rPr>
      </w:pPr>
      <w:r w:rsidRPr="00200F23">
        <w:rPr>
          <w:sz w:val="24"/>
          <w:szCs w:val="24"/>
        </w:rPr>
        <w:t xml:space="preserve">During the surgery, weak muscles can be strengthened, overly powerful muscles can be weakened, and the direction of pull can also be changed. Absorbable stitches are used to reposition the muscles onto their new location on the eyeball. </w:t>
      </w:r>
    </w:p>
    <w:p w:rsidR="00A42E65" w:rsidRPr="00200F23" w:rsidRDefault="00A42E65" w:rsidP="00A42E65">
      <w:pPr>
        <w:jc w:val="both"/>
        <w:rPr>
          <w:sz w:val="24"/>
          <w:szCs w:val="24"/>
        </w:rPr>
      </w:pPr>
      <w:r w:rsidRPr="00200F23">
        <w:rPr>
          <w:sz w:val="24"/>
          <w:szCs w:val="24"/>
        </w:rPr>
        <w:t xml:space="preserve">Adjustable sutures involve fine tuning the surgery under topical anesthetic when you have been awoken from the anesthetic. This procedure, if right for you, can improve the success of your surgery. However, this is not always necessary and may not always be possible as it is only done with certain types of strabismus surgery and the patient needs to be very cooperative. </w:t>
      </w:r>
    </w:p>
    <w:p w:rsidR="00A42E65" w:rsidRPr="00200F23" w:rsidRDefault="00A42E65" w:rsidP="00A42E65">
      <w:pPr>
        <w:jc w:val="both"/>
        <w:rPr>
          <w:sz w:val="24"/>
          <w:szCs w:val="24"/>
        </w:rPr>
      </w:pPr>
      <w:r w:rsidRPr="00200F23">
        <w:rPr>
          <w:sz w:val="24"/>
          <w:szCs w:val="24"/>
        </w:rPr>
        <w:t>Strabismus surgery is done usually under a general anesthetic. Rarely, a general anesthetic may not be used and the surgeon will opt for local freezing instead if the general anesthesia is too risky for the patient.</w:t>
      </w:r>
    </w:p>
    <w:p w:rsidR="00A42E65" w:rsidRPr="00200F23" w:rsidRDefault="00A42E65" w:rsidP="00A42E65">
      <w:pPr>
        <w:jc w:val="both"/>
        <w:rPr>
          <w:sz w:val="24"/>
          <w:szCs w:val="24"/>
        </w:rPr>
      </w:pPr>
      <w:r w:rsidRPr="00200F23">
        <w:rPr>
          <w:sz w:val="24"/>
          <w:szCs w:val="24"/>
        </w:rPr>
        <w:t xml:space="preserve">During the surgery, a small incision is made in the conjunctiva and the muscle is detached from its original position. It is then repositioned to its new location. </w:t>
      </w:r>
    </w:p>
    <w:p w:rsidR="00A42E65" w:rsidRPr="00200F23" w:rsidRDefault="00A42E65" w:rsidP="00A42E65">
      <w:pPr>
        <w:jc w:val="both"/>
        <w:rPr>
          <w:b/>
          <w:sz w:val="24"/>
          <w:szCs w:val="24"/>
          <w:u w:val="single"/>
        </w:rPr>
      </w:pPr>
      <w:r w:rsidRPr="00200F23">
        <w:rPr>
          <w:b/>
          <w:sz w:val="24"/>
          <w:szCs w:val="24"/>
          <w:u w:val="single"/>
        </w:rPr>
        <w:t>What are the risks involved?</w:t>
      </w:r>
    </w:p>
    <w:p w:rsidR="00A42E65" w:rsidRPr="00200F23" w:rsidRDefault="00A42E65" w:rsidP="00A42E65">
      <w:pPr>
        <w:pStyle w:val="ListParagraph"/>
        <w:numPr>
          <w:ilvl w:val="0"/>
          <w:numId w:val="10"/>
        </w:numPr>
        <w:jc w:val="both"/>
        <w:rPr>
          <w:sz w:val="24"/>
          <w:szCs w:val="24"/>
        </w:rPr>
      </w:pPr>
      <w:r w:rsidRPr="00200F23">
        <w:rPr>
          <w:sz w:val="24"/>
          <w:szCs w:val="24"/>
        </w:rPr>
        <w:t xml:space="preserve">Over/under correction resulting in a possible second procedure. (&lt;10%) Perfect alignment is not always achievable and may not always be the goal. </w:t>
      </w:r>
    </w:p>
    <w:p w:rsidR="00A42E65" w:rsidRPr="00200F23" w:rsidRDefault="00A42E65" w:rsidP="00A42E65">
      <w:pPr>
        <w:pStyle w:val="ListParagraph"/>
        <w:numPr>
          <w:ilvl w:val="0"/>
          <w:numId w:val="10"/>
        </w:numPr>
        <w:jc w:val="both"/>
        <w:rPr>
          <w:sz w:val="24"/>
          <w:szCs w:val="24"/>
        </w:rPr>
      </w:pPr>
      <w:r w:rsidRPr="00200F23">
        <w:rPr>
          <w:sz w:val="24"/>
          <w:szCs w:val="24"/>
        </w:rPr>
        <w:t xml:space="preserve">Infections: Minor infections can be managed with some extra eye drops. Serious infections are rare (1/10000), but could result in loss of vision or loss of the eye. </w:t>
      </w:r>
    </w:p>
    <w:p w:rsidR="00A42E65" w:rsidRPr="00200F23" w:rsidRDefault="00A42E65" w:rsidP="00A42E65">
      <w:pPr>
        <w:pStyle w:val="ListParagraph"/>
        <w:numPr>
          <w:ilvl w:val="0"/>
          <w:numId w:val="10"/>
        </w:numPr>
        <w:jc w:val="both"/>
        <w:rPr>
          <w:sz w:val="24"/>
          <w:szCs w:val="24"/>
        </w:rPr>
      </w:pPr>
      <w:r w:rsidRPr="00200F23">
        <w:rPr>
          <w:sz w:val="24"/>
          <w:szCs w:val="24"/>
        </w:rPr>
        <w:t xml:space="preserve">Small lumps, cysts, or persistent redness have been reported and are more common if you have had previous surgery. The redness will last longer if you have thyroid eye disease. </w:t>
      </w:r>
    </w:p>
    <w:p w:rsidR="00A42E65" w:rsidRPr="00200F23" w:rsidRDefault="00A42E65" w:rsidP="00A42E65">
      <w:pPr>
        <w:pStyle w:val="ListParagraph"/>
        <w:numPr>
          <w:ilvl w:val="0"/>
          <w:numId w:val="10"/>
        </w:numPr>
        <w:jc w:val="both"/>
        <w:rPr>
          <w:sz w:val="24"/>
          <w:szCs w:val="24"/>
        </w:rPr>
      </w:pPr>
      <w:r w:rsidRPr="00200F23">
        <w:rPr>
          <w:sz w:val="24"/>
          <w:szCs w:val="24"/>
        </w:rPr>
        <w:t xml:space="preserve">Eyeball perforations with the suture are very rare. If they occur, it is usually insignificant, but laser surgery may be required to seal the hole or treat a resulting hemorrhage. </w:t>
      </w:r>
    </w:p>
    <w:p w:rsidR="00A42E65" w:rsidRPr="00200F23" w:rsidRDefault="00A42E65" w:rsidP="00A42E65">
      <w:pPr>
        <w:pStyle w:val="ListParagraph"/>
        <w:numPr>
          <w:ilvl w:val="0"/>
          <w:numId w:val="10"/>
        </w:numPr>
        <w:jc w:val="both"/>
        <w:rPr>
          <w:sz w:val="24"/>
          <w:szCs w:val="24"/>
        </w:rPr>
      </w:pPr>
      <w:r w:rsidRPr="00200F23">
        <w:rPr>
          <w:sz w:val="24"/>
          <w:szCs w:val="24"/>
        </w:rPr>
        <w:t xml:space="preserve">A slipped or lost muscle is rare, but would require a prompt second surgery or a prolonged intraoperative course. </w:t>
      </w:r>
    </w:p>
    <w:p w:rsidR="00A42E65" w:rsidRPr="00200F23" w:rsidRDefault="00A42E65" w:rsidP="00A42E65">
      <w:pPr>
        <w:pStyle w:val="ListParagraph"/>
        <w:numPr>
          <w:ilvl w:val="0"/>
          <w:numId w:val="10"/>
        </w:numPr>
        <w:jc w:val="both"/>
        <w:rPr>
          <w:sz w:val="24"/>
          <w:szCs w:val="24"/>
        </w:rPr>
      </w:pPr>
      <w:r w:rsidRPr="00200F23">
        <w:rPr>
          <w:sz w:val="24"/>
          <w:szCs w:val="24"/>
        </w:rPr>
        <w:t>Serious reactions to the anesthetic are extremely rare. They can include cardiac arrest, death, or other bodily injury.</w:t>
      </w:r>
    </w:p>
    <w:p w:rsidR="00A42E65" w:rsidRDefault="00A42E65" w:rsidP="00A42E65">
      <w:pPr>
        <w:jc w:val="both"/>
        <w:rPr>
          <w:sz w:val="24"/>
        </w:rPr>
      </w:pPr>
    </w:p>
    <w:p w:rsidR="00341FE3" w:rsidRDefault="00341FE3" w:rsidP="00A42E65">
      <w:pPr>
        <w:jc w:val="both"/>
        <w:rPr>
          <w:sz w:val="24"/>
        </w:rPr>
      </w:pPr>
    </w:p>
    <w:p w:rsidR="00E57550" w:rsidRDefault="00E57550" w:rsidP="00E57550">
      <w:pPr>
        <w:jc w:val="both"/>
        <w:rPr>
          <w:sz w:val="24"/>
          <w:szCs w:val="24"/>
        </w:rPr>
      </w:pPr>
    </w:p>
    <w:p w:rsidR="00E57550" w:rsidRPr="00200F23" w:rsidRDefault="00E57550" w:rsidP="00E57550">
      <w:pPr>
        <w:jc w:val="both"/>
        <w:rPr>
          <w:sz w:val="24"/>
          <w:szCs w:val="24"/>
        </w:rPr>
      </w:pPr>
      <w:r w:rsidRPr="00200F23">
        <w:rPr>
          <w:sz w:val="24"/>
          <w:szCs w:val="24"/>
        </w:rPr>
        <w:t>Your surgeon uses pre-operative measurements (</w:t>
      </w:r>
      <w:proofErr w:type="spellStart"/>
      <w:r w:rsidRPr="00200F23">
        <w:rPr>
          <w:sz w:val="24"/>
          <w:szCs w:val="24"/>
        </w:rPr>
        <w:t>orthoptics</w:t>
      </w:r>
      <w:proofErr w:type="spellEnd"/>
      <w:r w:rsidRPr="00200F23">
        <w:rPr>
          <w:sz w:val="24"/>
          <w:szCs w:val="24"/>
        </w:rPr>
        <w:t>) to help calculate the amount of repositioning required and even which eye(s) should be operated on for the best possible results.</w:t>
      </w:r>
    </w:p>
    <w:p w:rsidR="00E57550" w:rsidRDefault="00E57550" w:rsidP="00E57550">
      <w:pPr>
        <w:jc w:val="both"/>
        <w:rPr>
          <w:sz w:val="24"/>
          <w:szCs w:val="24"/>
        </w:rPr>
      </w:pPr>
      <w:r w:rsidRPr="00200F23">
        <w:rPr>
          <w:b/>
          <w:sz w:val="24"/>
          <w:szCs w:val="24"/>
        </w:rPr>
        <w:t>All preoperative appointments must be attended to avoid the possibility of the surgery being cancelled.</w:t>
      </w:r>
      <w:r w:rsidRPr="00200F23">
        <w:rPr>
          <w:sz w:val="24"/>
          <w:szCs w:val="24"/>
        </w:rPr>
        <w:t xml:space="preserve"> </w:t>
      </w:r>
    </w:p>
    <w:p w:rsidR="00E57550" w:rsidRPr="00E57550" w:rsidRDefault="00E57550" w:rsidP="00E57550">
      <w:pPr>
        <w:jc w:val="both"/>
        <w:rPr>
          <w:color w:val="000000"/>
          <w:sz w:val="24"/>
          <w:u w:val="single"/>
        </w:rPr>
      </w:pPr>
      <w:proofErr w:type="spellStart"/>
      <w:r w:rsidRPr="00E57550">
        <w:rPr>
          <w:color w:val="000000"/>
          <w:sz w:val="24"/>
          <w:u w:val="single"/>
        </w:rPr>
        <w:t>Preop</w:t>
      </w:r>
      <w:proofErr w:type="spellEnd"/>
      <w:r w:rsidRPr="00E57550">
        <w:rPr>
          <w:color w:val="000000"/>
          <w:sz w:val="24"/>
          <w:u w:val="single"/>
        </w:rPr>
        <w:t xml:space="preserve"> Appointment(s) are at our office</w:t>
      </w:r>
      <w:r w:rsidRPr="00E57550">
        <w:rPr>
          <w:i/>
          <w:sz w:val="24"/>
          <w:szCs w:val="24"/>
        </w:rPr>
        <w:t xml:space="preserve"> – 933, 17</w:t>
      </w:r>
      <w:r w:rsidRPr="00E57550">
        <w:rPr>
          <w:i/>
          <w:sz w:val="24"/>
          <w:szCs w:val="24"/>
          <w:vertAlign w:val="superscript"/>
        </w:rPr>
        <w:t>th</w:t>
      </w:r>
      <w:r w:rsidRPr="00E57550">
        <w:rPr>
          <w:i/>
          <w:sz w:val="24"/>
          <w:szCs w:val="24"/>
        </w:rPr>
        <w:t xml:space="preserve"> Ave SW, Calgary, AB</w:t>
      </w:r>
    </w:p>
    <w:p w:rsidR="00E57550" w:rsidRDefault="00E57550" w:rsidP="00E57550">
      <w:pPr>
        <w:jc w:val="both"/>
        <w:rPr>
          <w:color w:val="000000"/>
        </w:rPr>
      </w:pPr>
      <w:r>
        <w:rPr>
          <w:color w:val="000000"/>
        </w:rPr>
        <w:t>________________________________________________</w:t>
      </w:r>
    </w:p>
    <w:p w:rsidR="00E57550" w:rsidRDefault="00E57550" w:rsidP="00E57550">
      <w:pPr>
        <w:jc w:val="both"/>
        <w:rPr>
          <w:color w:val="000000"/>
        </w:rPr>
      </w:pPr>
      <w:r>
        <w:rPr>
          <w:color w:val="000000"/>
        </w:rPr>
        <w:t>________________________________________________</w:t>
      </w:r>
    </w:p>
    <w:p w:rsidR="00E57550" w:rsidRPr="00E57550" w:rsidRDefault="00E57550" w:rsidP="00E57550">
      <w:pPr>
        <w:jc w:val="both"/>
        <w:rPr>
          <w:color w:val="000000"/>
        </w:rPr>
      </w:pPr>
      <w:r>
        <w:rPr>
          <w:color w:val="000000"/>
        </w:rPr>
        <w:t>________________________________________________</w:t>
      </w:r>
    </w:p>
    <w:p w:rsidR="00E57550" w:rsidRPr="00200F23" w:rsidRDefault="00E57550" w:rsidP="00E57550">
      <w:pPr>
        <w:jc w:val="both"/>
        <w:rPr>
          <w:sz w:val="24"/>
          <w:szCs w:val="24"/>
        </w:rPr>
      </w:pPr>
    </w:p>
    <w:p w:rsidR="00341FE3" w:rsidRPr="00E57550" w:rsidRDefault="00E57550" w:rsidP="00E57550">
      <w:pPr>
        <w:jc w:val="both"/>
        <w:rPr>
          <w:sz w:val="24"/>
        </w:rPr>
      </w:pPr>
      <w:r w:rsidRPr="00E57550">
        <w:rPr>
          <w:sz w:val="24"/>
          <w:u w:val="single"/>
        </w:rPr>
        <w:t>Surgery is booked on</w:t>
      </w:r>
      <w:r>
        <w:rPr>
          <w:sz w:val="24"/>
          <w:u w:val="single"/>
        </w:rPr>
        <w:t>:</w:t>
      </w:r>
      <w:r w:rsidRPr="00E57550">
        <w:rPr>
          <w:sz w:val="24"/>
        </w:rPr>
        <w:t xml:space="preserve"> __________________________</w:t>
      </w:r>
    </w:p>
    <w:p w:rsidR="00E57550" w:rsidRDefault="00E57550" w:rsidP="00A42E65">
      <w:pPr>
        <w:jc w:val="both"/>
        <w:rPr>
          <w:sz w:val="24"/>
        </w:rPr>
      </w:pPr>
      <w:r w:rsidRPr="00200F23">
        <w:rPr>
          <w:noProof/>
        </w:rPr>
        <mc:AlternateContent>
          <mc:Choice Requires="wps">
            <w:drawing>
              <wp:anchor distT="0" distB="0" distL="114300" distR="114300" simplePos="0" relativeHeight="251664384" behindDoc="1" locked="0" layoutInCell="1" allowOverlap="1" wp14:anchorId="562327DA" wp14:editId="1DBCC8EA">
                <wp:simplePos x="0" y="0"/>
                <wp:positionH relativeFrom="margin">
                  <wp:posOffset>-38100</wp:posOffset>
                </wp:positionH>
                <wp:positionV relativeFrom="paragraph">
                  <wp:posOffset>243205</wp:posOffset>
                </wp:positionV>
                <wp:extent cx="6819900" cy="12001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819900" cy="12001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EC0B" id="Rectangle 1" o:spid="_x0000_s1026" style="position:absolute;margin-left:-3pt;margin-top:19.15pt;width:537pt;height:9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" filled="f" strokecolor="black [3213]" strokeweight="2.25pt">
                <w10:wrap anchorx="margin"/>
              </v:rect>
            </w:pict>
          </mc:Fallback>
        </mc:AlternateContent>
      </w:r>
    </w:p>
    <w:p w:rsidR="00E57550" w:rsidRDefault="00E57550" w:rsidP="00E57550">
      <w:pPr>
        <w:pStyle w:val="NoSpacing"/>
        <w:jc w:val="both"/>
        <w:rPr>
          <w:sz w:val="24"/>
          <w:szCs w:val="24"/>
        </w:rPr>
      </w:pPr>
      <w:r>
        <w:rPr>
          <w:sz w:val="24"/>
          <w:szCs w:val="24"/>
        </w:rPr>
        <w:t xml:space="preserve">You will receive a confirmation call or email from the office 7 days before your scheduled surgery to give you your arrival time at the surgical center. </w:t>
      </w:r>
    </w:p>
    <w:p w:rsidR="00E57550" w:rsidRPr="00200F23" w:rsidRDefault="00E57550" w:rsidP="00E57550">
      <w:pPr>
        <w:pStyle w:val="NoSpacing"/>
        <w:jc w:val="both"/>
        <w:rPr>
          <w:sz w:val="24"/>
          <w:szCs w:val="24"/>
        </w:rPr>
      </w:pPr>
      <w:r>
        <w:rPr>
          <w:sz w:val="24"/>
          <w:szCs w:val="24"/>
        </w:rPr>
        <w:t xml:space="preserve">You must confirm your surgery to avoid being cancelled. </w:t>
      </w:r>
    </w:p>
    <w:p w:rsidR="00E57550" w:rsidRPr="00200F23" w:rsidRDefault="00E57550" w:rsidP="00E57550">
      <w:pPr>
        <w:pStyle w:val="NoSpacing"/>
        <w:jc w:val="both"/>
        <w:rPr>
          <w:sz w:val="24"/>
          <w:szCs w:val="24"/>
        </w:rPr>
      </w:pPr>
      <w:r w:rsidRPr="00200F23">
        <w:rPr>
          <w:sz w:val="24"/>
          <w:szCs w:val="24"/>
        </w:rPr>
        <w:t>If you need to cancel or postpone your surgery, please contact surgical booking as soon as possible at (403)245-0112.</w:t>
      </w:r>
      <w:r>
        <w:rPr>
          <w:sz w:val="24"/>
          <w:szCs w:val="24"/>
        </w:rPr>
        <w:t xml:space="preserve"> This must be done at least one week prior to surgery or a $500 rebooking fee will apply. Exceptions will be made for emergency situations.</w:t>
      </w:r>
    </w:p>
    <w:p w:rsidR="00E57550" w:rsidRDefault="00E57550" w:rsidP="00A42E65">
      <w:pPr>
        <w:jc w:val="both"/>
        <w:rPr>
          <w:sz w:val="24"/>
        </w:rPr>
      </w:pPr>
    </w:p>
    <w:p w:rsidR="00A42E65" w:rsidRPr="00200F23" w:rsidRDefault="00A42E65" w:rsidP="00A42E65">
      <w:pPr>
        <w:jc w:val="both"/>
        <w:rPr>
          <w:sz w:val="24"/>
        </w:rPr>
      </w:pPr>
      <w:r w:rsidRPr="00200F23">
        <w:rPr>
          <w:sz w:val="24"/>
        </w:rPr>
        <w:t>You will be having your surgery at:</w:t>
      </w:r>
    </w:p>
    <w:p w:rsidR="00A42E65" w:rsidRDefault="00A42E65" w:rsidP="00A42E65">
      <w:pPr>
        <w:pStyle w:val="NoSpacing"/>
        <w:jc w:val="both"/>
        <w:rPr>
          <w:b/>
          <w:sz w:val="24"/>
        </w:rPr>
      </w:pPr>
      <w:r>
        <w:rPr>
          <w:b/>
          <w:sz w:val="24"/>
        </w:rPr>
        <w:t>The Southern Alberta Eye Center</w:t>
      </w:r>
    </w:p>
    <w:p w:rsidR="00A42E65" w:rsidRDefault="00A42E65" w:rsidP="00A42E65">
      <w:pPr>
        <w:pStyle w:val="NoSpacing"/>
        <w:jc w:val="both"/>
        <w:rPr>
          <w:b/>
          <w:sz w:val="24"/>
        </w:rPr>
      </w:pPr>
      <w:r>
        <w:rPr>
          <w:b/>
          <w:sz w:val="24"/>
        </w:rPr>
        <w:t>301, 5340-1</w:t>
      </w:r>
      <w:r w:rsidRPr="00A42E65">
        <w:rPr>
          <w:b/>
          <w:sz w:val="24"/>
          <w:vertAlign w:val="superscript"/>
        </w:rPr>
        <w:t>st</w:t>
      </w:r>
      <w:r>
        <w:rPr>
          <w:b/>
          <w:sz w:val="24"/>
        </w:rPr>
        <w:t xml:space="preserve"> ST SW</w:t>
      </w:r>
    </w:p>
    <w:p w:rsidR="00A42E65" w:rsidRDefault="00A42E65" w:rsidP="00A42E65">
      <w:pPr>
        <w:pStyle w:val="NoSpacing"/>
        <w:jc w:val="both"/>
        <w:rPr>
          <w:b/>
          <w:sz w:val="24"/>
        </w:rPr>
      </w:pPr>
      <w:r>
        <w:rPr>
          <w:b/>
          <w:sz w:val="24"/>
        </w:rPr>
        <w:t>Calgary, AB, T2H 0C8</w:t>
      </w:r>
    </w:p>
    <w:p w:rsidR="00356333" w:rsidRDefault="00356333" w:rsidP="00A42E65">
      <w:pPr>
        <w:pStyle w:val="NoSpacing"/>
        <w:jc w:val="both"/>
        <w:rPr>
          <w:b/>
          <w:sz w:val="24"/>
        </w:rPr>
      </w:pPr>
    </w:p>
    <w:p w:rsidR="00356333" w:rsidRDefault="00356333" w:rsidP="00356333">
      <w:pPr>
        <w:ind w:right="548"/>
        <w:rPr>
          <w:rFonts w:ascii="Calibri" w:eastAsia="Arial Unicode MS" w:hAnsi="Calibri" w:cs="Arial Unicode MS"/>
          <w:bCs/>
          <w:color w:val="000000"/>
          <w:sz w:val="24"/>
        </w:rPr>
      </w:pPr>
      <w:r w:rsidRPr="00356333">
        <w:rPr>
          <w:rFonts w:ascii="Calibri" w:eastAsia="Arial Unicode MS" w:hAnsi="Calibri" w:cs="Arial Unicode MS"/>
          <w:bCs/>
          <w:color w:val="000000"/>
          <w:sz w:val="24"/>
        </w:rPr>
        <w:t>The easiest way to get to the surgical center is to turn East onto 53</w:t>
      </w:r>
      <w:r w:rsidRPr="00356333">
        <w:rPr>
          <w:rFonts w:ascii="Calibri" w:eastAsia="Arial Unicode MS" w:hAnsi="Calibri" w:cs="Arial Unicode MS"/>
          <w:bCs/>
          <w:color w:val="000000"/>
          <w:sz w:val="24"/>
          <w:vertAlign w:val="superscript"/>
        </w:rPr>
        <w:t>rd</w:t>
      </w:r>
      <w:r w:rsidRPr="00356333">
        <w:rPr>
          <w:rFonts w:ascii="Calibri" w:eastAsia="Arial Unicode MS" w:hAnsi="Calibri" w:cs="Arial Unicode MS"/>
          <w:bCs/>
          <w:color w:val="000000"/>
          <w:sz w:val="24"/>
        </w:rPr>
        <w:t xml:space="preserve"> Avenue SW off of Macleod trail. Follow this road to the end and you will come to a T-junction. The building is white and says the Southern Alberta Eye Center at the top. Paid parking is located at the back of the building. Please proceed to the third floor to check in.  </w:t>
      </w:r>
    </w:p>
    <w:p w:rsidR="00E57550" w:rsidRDefault="00E57550" w:rsidP="00356333">
      <w:pPr>
        <w:ind w:right="548"/>
        <w:rPr>
          <w:rFonts w:ascii="Calibri" w:eastAsia="Arial Unicode MS" w:hAnsi="Calibri" w:cs="Arial Unicode MS"/>
          <w:bCs/>
          <w:color w:val="000000"/>
          <w:sz w:val="24"/>
        </w:rPr>
      </w:pPr>
      <w:r>
        <w:rPr>
          <w:rFonts w:ascii="Calibri" w:eastAsia="Arial Unicode MS" w:hAnsi="Calibri" w:cs="Arial Unicode MS"/>
          <w:bCs/>
          <w:color w:val="000000"/>
          <w:sz w:val="24"/>
        </w:rPr>
        <w:t xml:space="preserve">There is a map on the following page. </w:t>
      </w:r>
    </w:p>
    <w:p w:rsidR="00E57550" w:rsidRDefault="00E57550" w:rsidP="00E57550">
      <w:pPr>
        <w:jc w:val="both"/>
        <w:rPr>
          <w:i/>
          <w:sz w:val="24"/>
          <w:szCs w:val="24"/>
        </w:rPr>
      </w:pPr>
      <w:r w:rsidRPr="00E57550">
        <w:rPr>
          <w:color w:val="000000"/>
          <w:sz w:val="24"/>
          <w:u w:val="single"/>
        </w:rPr>
        <w:t>After Surgery</w:t>
      </w:r>
      <w:r w:rsidRPr="00E57550">
        <w:rPr>
          <w:color w:val="000000"/>
          <w:sz w:val="24"/>
          <w:u w:val="single"/>
        </w:rPr>
        <w:t xml:space="preserve"> Appointment(s) are at our office</w:t>
      </w:r>
      <w:r w:rsidRPr="00E57550">
        <w:rPr>
          <w:i/>
          <w:sz w:val="24"/>
          <w:szCs w:val="24"/>
        </w:rPr>
        <w:t xml:space="preserve"> – 933, 17</w:t>
      </w:r>
      <w:r w:rsidRPr="00E57550">
        <w:rPr>
          <w:i/>
          <w:sz w:val="24"/>
          <w:szCs w:val="24"/>
          <w:vertAlign w:val="superscript"/>
        </w:rPr>
        <w:t>th</w:t>
      </w:r>
      <w:r w:rsidRPr="00E57550">
        <w:rPr>
          <w:i/>
          <w:sz w:val="24"/>
          <w:szCs w:val="24"/>
        </w:rPr>
        <w:t xml:space="preserve"> Ave SW, Calgary, AB</w:t>
      </w:r>
    </w:p>
    <w:p w:rsidR="00E57550" w:rsidRDefault="00E57550" w:rsidP="00E57550">
      <w:pPr>
        <w:jc w:val="both"/>
        <w:rPr>
          <w:color w:val="000000"/>
        </w:rPr>
      </w:pPr>
      <w:r>
        <w:rPr>
          <w:color w:val="000000"/>
        </w:rPr>
        <w:t>________________________________________________</w:t>
      </w:r>
    </w:p>
    <w:p w:rsidR="00E57550" w:rsidRDefault="00E57550" w:rsidP="00E57550">
      <w:pPr>
        <w:jc w:val="both"/>
        <w:rPr>
          <w:color w:val="000000"/>
        </w:rPr>
      </w:pPr>
      <w:r>
        <w:rPr>
          <w:color w:val="000000"/>
        </w:rPr>
        <w:t>________________________________________________</w:t>
      </w:r>
    </w:p>
    <w:p w:rsidR="00E57550" w:rsidRPr="00E57550" w:rsidRDefault="00E57550" w:rsidP="00E57550">
      <w:pPr>
        <w:jc w:val="both"/>
        <w:rPr>
          <w:color w:val="000000"/>
          <w:sz w:val="24"/>
          <w:u w:val="single"/>
        </w:rPr>
      </w:pPr>
    </w:p>
    <w:p w:rsidR="00356333" w:rsidRPr="009B5CCF" w:rsidRDefault="00356333" w:rsidP="00356333">
      <w:pPr>
        <w:ind w:right="548"/>
        <w:rPr>
          <w:rFonts w:ascii="Calibri" w:eastAsia="Arial Unicode MS" w:hAnsi="Calibri" w:cs="Arial Unicode MS"/>
          <w:b/>
          <w:bCs/>
          <w:color w:val="000000"/>
          <w:u w:val="single"/>
        </w:rPr>
      </w:pPr>
    </w:p>
    <w:p w:rsidR="00356333" w:rsidRPr="009B5CCF" w:rsidRDefault="00356333" w:rsidP="00356333">
      <w:pPr>
        <w:ind w:right="548"/>
        <w:rPr>
          <w:rFonts w:ascii="Calibri" w:eastAsia="Arial Unicode MS" w:hAnsi="Calibri" w:cs="Arial Unicode MS"/>
          <w:b/>
          <w:bCs/>
          <w:color w:val="000000"/>
          <w:u w:val="single"/>
        </w:rPr>
      </w:pPr>
    </w:p>
    <w:p w:rsidR="00356333" w:rsidRDefault="00356333" w:rsidP="00356333">
      <w:pPr>
        <w:ind w:right="548"/>
        <w:rPr>
          <w:rFonts w:ascii="Calibri" w:eastAsia="Arial Unicode MS" w:hAnsi="Calibri" w:cs="Arial Unicode MS"/>
          <w:b/>
          <w:bCs/>
          <w:color w:val="000000"/>
          <w:u w:val="single"/>
        </w:rPr>
      </w:pPr>
    </w:p>
    <w:p w:rsidR="00E57550" w:rsidRPr="009B5CCF" w:rsidRDefault="00E57550" w:rsidP="00356333">
      <w:pPr>
        <w:ind w:right="548"/>
        <w:rPr>
          <w:rFonts w:ascii="Calibri" w:eastAsia="Arial Unicode MS" w:hAnsi="Calibri" w:cs="Arial Unicode MS"/>
          <w:b/>
          <w:bCs/>
          <w:color w:val="000000"/>
          <w:u w:val="single"/>
        </w:rPr>
      </w:pPr>
    </w:p>
    <w:p w:rsidR="00356333" w:rsidRPr="009B5CCF" w:rsidRDefault="00356333" w:rsidP="00356333">
      <w:pPr>
        <w:ind w:right="548"/>
        <w:rPr>
          <w:rFonts w:ascii="Calibri" w:eastAsia="Arial Unicode MS" w:hAnsi="Calibri" w:cs="Arial Unicode MS"/>
          <w:b/>
          <w:bCs/>
          <w:color w:val="000000"/>
          <w:u w:val="single"/>
        </w:rPr>
      </w:pPr>
    </w:p>
    <w:p w:rsidR="00E57550" w:rsidRDefault="00E57550" w:rsidP="00E57550">
      <w:pPr>
        <w:pStyle w:val="NoSpacing"/>
        <w:jc w:val="both"/>
        <w:rPr>
          <w:b/>
          <w:sz w:val="24"/>
        </w:rPr>
      </w:pPr>
    </w:p>
    <w:p w:rsidR="00E57550" w:rsidRDefault="00E57550" w:rsidP="00E57550">
      <w:pPr>
        <w:pStyle w:val="NoSpacing"/>
        <w:jc w:val="both"/>
        <w:rPr>
          <w:b/>
          <w:sz w:val="24"/>
        </w:rPr>
      </w:pPr>
      <w:r>
        <w:rPr>
          <w:b/>
          <w:sz w:val="24"/>
        </w:rPr>
        <w:t>The Southern Alberta Eye Center</w:t>
      </w:r>
    </w:p>
    <w:p w:rsidR="00E57550" w:rsidRDefault="00E57550" w:rsidP="00E57550">
      <w:pPr>
        <w:pStyle w:val="NoSpacing"/>
        <w:jc w:val="both"/>
        <w:rPr>
          <w:b/>
          <w:sz w:val="24"/>
        </w:rPr>
      </w:pPr>
      <w:r>
        <w:rPr>
          <w:b/>
          <w:sz w:val="24"/>
        </w:rPr>
        <w:t>301, 5340-1</w:t>
      </w:r>
      <w:r w:rsidRPr="00A42E65">
        <w:rPr>
          <w:b/>
          <w:sz w:val="24"/>
          <w:vertAlign w:val="superscript"/>
        </w:rPr>
        <w:t>st</w:t>
      </w:r>
      <w:r>
        <w:rPr>
          <w:b/>
          <w:sz w:val="24"/>
        </w:rPr>
        <w:t xml:space="preserve"> ST SW</w:t>
      </w:r>
    </w:p>
    <w:p w:rsidR="00E57550" w:rsidRDefault="00E57550" w:rsidP="00E57550">
      <w:pPr>
        <w:pStyle w:val="NoSpacing"/>
        <w:jc w:val="both"/>
        <w:rPr>
          <w:b/>
          <w:sz w:val="24"/>
        </w:rPr>
      </w:pPr>
      <w:r>
        <w:rPr>
          <w:b/>
          <w:sz w:val="24"/>
        </w:rPr>
        <w:t>Calgary, AB, T2H 0C8</w:t>
      </w:r>
    </w:p>
    <w:p w:rsidR="00356333" w:rsidRPr="009B5CCF" w:rsidRDefault="00E57550" w:rsidP="00356333">
      <w:pPr>
        <w:ind w:right="548"/>
        <w:rPr>
          <w:rFonts w:ascii="Calibri" w:eastAsia="Arial Unicode MS" w:hAnsi="Calibri" w:cs="Arial Unicode MS"/>
          <w:b/>
          <w:bCs/>
          <w:color w:val="000000"/>
          <w:u w:val="single"/>
        </w:rPr>
      </w:pPr>
      <w:r>
        <w:rPr>
          <w:noProof/>
        </w:rPr>
        <w:drawing>
          <wp:anchor distT="0" distB="0" distL="114300" distR="114300" simplePos="0" relativeHeight="251662336" behindDoc="0" locked="0" layoutInCell="1" allowOverlap="1" wp14:anchorId="59374C99" wp14:editId="3982751B">
            <wp:simplePos x="0" y="0"/>
            <wp:positionH relativeFrom="margin">
              <wp:align>left</wp:align>
            </wp:positionH>
            <wp:positionV relativeFrom="paragraph">
              <wp:posOffset>360045</wp:posOffset>
            </wp:positionV>
            <wp:extent cx="6828155" cy="7210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34615" t="14531" r="28204" b="15669"/>
                    <a:stretch>
                      <a:fillRect/>
                    </a:stretch>
                  </pic:blipFill>
                  <pic:spPr bwMode="auto">
                    <a:xfrm>
                      <a:off x="0" y="0"/>
                      <a:ext cx="6828155" cy="721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333" w:rsidRPr="009B5CCF" w:rsidRDefault="00356333" w:rsidP="00356333">
      <w:pPr>
        <w:ind w:right="548"/>
        <w:rPr>
          <w:rFonts w:ascii="Calibri" w:eastAsia="Arial Unicode MS" w:hAnsi="Calibri" w:cs="Arial Unicode MS"/>
          <w:b/>
          <w:bCs/>
          <w:color w:val="000000"/>
          <w:u w:val="single"/>
        </w:rPr>
      </w:pPr>
    </w:p>
    <w:p w:rsidR="00A42E65" w:rsidRDefault="00A42E65" w:rsidP="00A42E65">
      <w:pPr>
        <w:pStyle w:val="NoSpacing"/>
        <w:jc w:val="both"/>
        <w:rPr>
          <w:sz w:val="24"/>
          <w:szCs w:val="24"/>
        </w:rPr>
      </w:pPr>
      <w:r>
        <w:rPr>
          <w:sz w:val="24"/>
          <w:szCs w:val="24"/>
        </w:rPr>
        <w:t>On</w:t>
      </w:r>
      <w:r w:rsidRPr="00200F23">
        <w:rPr>
          <w:sz w:val="24"/>
          <w:szCs w:val="24"/>
        </w:rPr>
        <w:t xml:space="preserve"> the day of surgery, please go to </w:t>
      </w:r>
      <w:r>
        <w:rPr>
          <w:sz w:val="24"/>
          <w:szCs w:val="24"/>
        </w:rPr>
        <w:t>the 3</w:t>
      </w:r>
      <w:r w:rsidRPr="00A42E65">
        <w:rPr>
          <w:sz w:val="24"/>
          <w:szCs w:val="24"/>
          <w:vertAlign w:val="superscript"/>
        </w:rPr>
        <w:t>rd</w:t>
      </w:r>
      <w:r>
        <w:rPr>
          <w:sz w:val="24"/>
          <w:szCs w:val="24"/>
        </w:rPr>
        <w:t xml:space="preserve"> floor of the Southern Alberta Eye Center and check in at the surgical desk at the time you are given</w:t>
      </w:r>
      <w:r w:rsidRPr="00200F23">
        <w:rPr>
          <w:sz w:val="24"/>
          <w:szCs w:val="24"/>
        </w:rPr>
        <w:t>.</w:t>
      </w:r>
    </w:p>
    <w:p w:rsidR="00356333" w:rsidRPr="00200F23" w:rsidRDefault="00356333" w:rsidP="00A42E65">
      <w:pPr>
        <w:pStyle w:val="NoSpacing"/>
        <w:jc w:val="both"/>
        <w:rPr>
          <w:sz w:val="24"/>
          <w:szCs w:val="24"/>
        </w:rPr>
      </w:pPr>
    </w:p>
    <w:p w:rsidR="00E57550" w:rsidRDefault="00E57550" w:rsidP="00A42E65">
      <w:pPr>
        <w:pStyle w:val="NoSpacing"/>
        <w:jc w:val="both"/>
        <w:rPr>
          <w:sz w:val="24"/>
          <w:szCs w:val="24"/>
        </w:rPr>
      </w:pPr>
    </w:p>
    <w:p w:rsidR="00E57550" w:rsidRDefault="00E57550" w:rsidP="00A42E65">
      <w:pPr>
        <w:pStyle w:val="NoSpacing"/>
        <w:jc w:val="both"/>
        <w:rPr>
          <w:sz w:val="24"/>
          <w:szCs w:val="24"/>
        </w:rPr>
      </w:pPr>
    </w:p>
    <w:p w:rsidR="00E57550" w:rsidRDefault="00E57550" w:rsidP="00A42E65">
      <w:pPr>
        <w:pStyle w:val="NoSpacing"/>
        <w:jc w:val="both"/>
        <w:rPr>
          <w:sz w:val="24"/>
          <w:szCs w:val="24"/>
        </w:rPr>
      </w:pPr>
    </w:p>
    <w:p w:rsidR="00A42E65" w:rsidRPr="00200F23" w:rsidRDefault="00A42E65" w:rsidP="00A42E65">
      <w:pPr>
        <w:pStyle w:val="NoSpacing"/>
        <w:jc w:val="both"/>
        <w:rPr>
          <w:sz w:val="24"/>
          <w:szCs w:val="24"/>
        </w:rPr>
      </w:pPr>
      <w:r w:rsidRPr="00200F23">
        <w:rPr>
          <w:sz w:val="24"/>
          <w:szCs w:val="24"/>
        </w:rPr>
        <w:t>There are restrictions on what you can eat or drink before surgery. It is important that you follow these instructions. If you do not stop eating and drinking as instructed, your surgery may be postponed.</w:t>
      </w:r>
    </w:p>
    <w:p w:rsidR="00A42E65" w:rsidRPr="00200F23" w:rsidRDefault="00A42E65" w:rsidP="00A42E65">
      <w:pPr>
        <w:pStyle w:val="NoSpacing"/>
        <w:jc w:val="both"/>
        <w:rPr>
          <w:sz w:val="24"/>
          <w:szCs w:val="24"/>
        </w:rPr>
      </w:pPr>
      <w:r w:rsidRPr="00200F23">
        <w:rPr>
          <w:sz w:val="24"/>
          <w:szCs w:val="24"/>
        </w:rPr>
        <w:t xml:space="preserve">Please note that a responsible adult must accompany you home, either by driving you or going with you in a taxi. You may not drive yourself home. </w:t>
      </w:r>
      <w:r>
        <w:rPr>
          <w:sz w:val="24"/>
          <w:szCs w:val="24"/>
        </w:rPr>
        <w:t>If you don’t have a responsible adult available to pick you up, then your surgery will be postponed</w:t>
      </w:r>
      <w:r w:rsidR="00E57550">
        <w:rPr>
          <w:sz w:val="24"/>
          <w:szCs w:val="24"/>
        </w:rPr>
        <w:t xml:space="preserve"> and a rebooking fee will be applied</w:t>
      </w:r>
      <w:r>
        <w:rPr>
          <w:sz w:val="24"/>
          <w:szCs w:val="24"/>
        </w:rPr>
        <w:t>.</w:t>
      </w:r>
    </w:p>
    <w:p w:rsidR="00A42E65" w:rsidRPr="00200F23" w:rsidRDefault="00A42E65" w:rsidP="00A42E65">
      <w:pPr>
        <w:pStyle w:val="NoSpacing"/>
        <w:jc w:val="both"/>
        <w:rPr>
          <w:sz w:val="24"/>
          <w:szCs w:val="24"/>
        </w:rPr>
      </w:pPr>
      <w:r w:rsidRPr="00200F23">
        <w:rPr>
          <w:sz w:val="24"/>
          <w:szCs w:val="24"/>
        </w:rPr>
        <w:t>You should arrange for a responsible adult to stay with you for the first 24 hours after your surgery.</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sz w:val="24"/>
          <w:szCs w:val="24"/>
        </w:rPr>
      </w:pPr>
      <w:r w:rsidRPr="00200F23">
        <w:rPr>
          <w:sz w:val="24"/>
          <w:szCs w:val="24"/>
        </w:rPr>
        <w:t xml:space="preserve">The following instructions apply to all patients receiving local, regional, or general anesthetic. </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Diet:</w:t>
      </w:r>
    </w:p>
    <w:p w:rsidR="00A42E65" w:rsidRPr="00200F23" w:rsidRDefault="00A42E65" w:rsidP="00A42E65">
      <w:pPr>
        <w:pStyle w:val="NoSpacing"/>
        <w:numPr>
          <w:ilvl w:val="0"/>
          <w:numId w:val="1"/>
        </w:numPr>
        <w:jc w:val="both"/>
        <w:rPr>
          <w:sz w:val="24"/>
          <w:szCs w:val="24"/>
        </w:rPr>
      </w:pPr>
      <w:r w:rsidRPr="00200F23">
        <w:rPr>
          <w:sz w:val="24"/>
          <w:szCs w:val="24"/>
        </w:rPr>
        <w:t xml:space="preserve">Do not have any solid food, milk, milk products or unstrained juices (e.g. orange juice) </w:t>
      </w:r>
      <w:r>
        <w:rPr>
          <w:sz w:val="24"/>
          <w:szCs w:val="24"/>
        </w:rPr>
        <w:t>for 10 hours</w:t>
      </w:r>
      <w:r w:rsidRPr="00200F23">
        <w:rPr>
          <w:sz w:val="24"/>
          <w:szCs w:val="24"/>
        </w:rPr>
        <w:t xml:space="preserve">. This includes gum and candy. </w:t>
      </w:r>
    </w:p>
    <w:p w:rsidR="00A42E65" w:rsidRPr="00200F23" w:rsidRDefault="00A42E65" w:rsidP="00A42E65">
      <w:pPr>
        <w:pStyle w:val="NoSpacing"/>
        <w:numPr>
          <w:ilvl w:val="0"/>
          <w:numId w:val="1"/>
        </w:numPr>
        <w:jc w:val="both"/>
        <w:rPr>
          <w:sz w:val="24"/>
          <w:szCs w:val="24"/>
        </w:rPr>
      </w:pPr>
      <w:r>
        <w:rPr>
          <w:sz w:val="24"/>
          <w:szCs w:val="24"/>
        </w:rPr>
        <w:t xml:space="preserve">You may have </w:t>
      </w:r>
      <w:r w:rsidRPr="00200F23">
        <w:rPr>
          <w:sz w:val="24"/>
          <w:szCs w:val="24"/>
        </w:rPr>
        <w:t xml:space="preserve">clear fluids up to 4 hours before surgery (water, apple juice, pop, black tea, or </w:t>
      </w:r>
      <w:r>
        <w:rPr>
          <w:sz w:val="24"/>
          <w:szCs w:val="24"/>
        </w:rPr>
        <w:t xml:space="preserve">black </w:t>
      </w:r>
      <w:r w:rsidRPr="00200F23">
        <w:rPr>
          <w:sz w:val="24"/>
          <w:szCs w:val="24"/>
        </w:rPr>
        <w:t>coffee).</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Medications:</w:t>
      </w:r>
    </w:p>
    <w:p w:rsidR="00A42E65" w:rsidRPr="00200F23" w:rsidRDefault="00A42E65" w:rsidP="00A42E65">
      <w:pPr>
        <w:pStyle w:val="NoSpacing"/>
        <w:numPr>
          <w:ilvl w:val="0"/>
          <w:numId w:val="2"/>
        </w:numPr>
        <w:jc w:val="both"/>
        <w:rPr>
          <w:sz w:val="24"/>
          <w:szCs w:val="24"/>
        </w:rPr>
      </w:pPr>
      <w:r w:rsidRPr="00200F23">
        <w:rPr>
          <w:sz w:val="24"/>
          <w:szCs w:val="24"/>
        </w:rPr>
        <w:t>If you take aspirin or prescription anticoagulants (blood thinners)</w:t>
      </w:r>
      <w:r>
        <w:rPr>
          <w:sz w:val="24"/>
          <w:szCs w:val="24"/>
        </w:rPr>
        <w:t xml:space="preserve"> or are taking diabetic medications</w:t>
      </w:r>
      <w:r w:rsidRPr="00200F23">
        <w:rPr>
          <w:sz w:val="24"/>
          <w:szCs w:val="24"/>
        </w:rPr>
        <w:t xml:space="preserve">, speak with your </w:t>
      </w:r>
      <w:r>
        <w:rPr>
          <w:sz w:val="24"/>
          <w:szCs w:val="24"/>
        </w:rPr>
        <w:t>family doctor</w:t>
      </w:r>
      <w:r w:rsidRPr="00200F23">
        <w:rPr>
          <w:sz w:val="24"/>
          <w:szCs w:val="24"/>
        </w:rPr>
        <w:t xml:space="preserve"> </w:t>
      </w:r>
      <w:r>
        <w:rPr>
          <w:sz w:val="24"/>
          <w:szCs w:val="24"/>
        </w:rPr>
        <w:t>at least two</w:t>
      </w:r>
      <w:r w:rsidRPr="00200F23">
        <w:rPr>
          <w:sz w:val="24"/>
          <w:szCs w:val="24"/>
        </w:rPr>
        <w:t xml:space="preserve"> weeks before your surgery </w:t>
      </w:r>
      <w:r>
        <w:rPr>
          <w:sz w:val="24"/>
          <w:szCs w:val="24"/>
        </w:rPr>
        <w:t>to get instructions on stopping or tapering these medications</w:t>
      </w:r>
      <w:r w:rsidRPr="00200F23">
        <w:rPr>
          <w:sz w:val="24"/>
          <w:szCs w:val="24"/>
        </w:rPr>
        <w:t xml:space="preserve">. </w:t>
      </w:r>
    </w:p>
    <w:p w:rsidR="00A42E65" w:rsidRPr="00200F23" w:rsidRDefault="00A42E65" w:rsidP="00A42E65">
      <w:pPr>
        <w:pStyle w:val="NoSpacing"/>
        <w:numPr>
          <w:ilvl w:val="0"/>
          <w:numId w:val="2"/>
        </w:numPr>
        <w:jc w:val="both"/>
        <w:rPr>
          <w:sz w:val="24"/>
          <w:szCs w:val="24"/>
        </w:rPr>
      </w:pPr>
      <w:r>
        <w:rPr>
          <w:sz w:val="24"/>
          <w:szCs w:val="24"/>
        </w:rPr>
        <w:t xml:space="preserve">Take regular medications </w:t>
      </w:r>
      <w:r w:rsidRPr="00200F23">
        <w:rPr>
          <w:sz w:val="24"/>
          <w:szCs w:val="24"/>
        </w:rPr>
        <w:t xml:space="preserve">with a sip of water unless otherwise directed. </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Skin Preparation:</w:t>
      </w:r>
    </w:p>
    <w:p w:rsidR="00A42E65" w:rsidRPr="00200F23" w:rsidRDefault="00A42E65" w:rsidP="00A42E65">
      <w:pPr>
        <w:pStyle w:val="NoSpacing"/>
        <w:numPr>
          <w:ilvl w:val="0"/>
          <w:numId w:val="3"/>
        </w:numPr>
        <w:jc w:val="both"/>
        <w:rPr>
          <w:sz w:val="24"/>
          <w:szCs w:val="24"/>
        </w:rPr>
      </w:pPr>
      <w:r w:rsidRPr="00200F23">
        <w:rPr>
          <w:sz w:val="24"/>
          <w:szCs w:val="24"/>
        </w:rPr>
        <w:t>Please bathe or shower and shampoo your hair the evening before or morning of your</w:t>
      </w:r>
      <w:r>
        <w:rPr>
          <w:sz w:val="24"/>
          <w:szCs w:val="24"/>
        </w:rPr>
        <w:t xml:space="preserve"> surgery</w:t>
      </w:r>
      <w:r w:rsidRPr="00200F23">
        <w:rPr>
          <w:sz w:val="24"/>
          <w:szCs w:val="24"/>
        </w:rPr>
        <w:t xml:space="preserve">. </w:t>
      </w:r>
    </w:p>
    <w:p w:rsidR="00A42E65" w:rsidRPr="00200F23" w:rsidRDefault="00A42E65" w:rsidP="00A42E65">
      <w:pPr>
        <w:pStyle w:val="NoSpacing"/>
        <w:numPr>
          <w:ilvl w:val="0"/>
          <w:numId w:val="3"/>
        </w:numPr>
        <w:jc w:val="both"/>
        <w:rPr>
          <w:sz w:val="24"/>
          <w:szCs w:val="24"/>
        </w:rPr>
      </w:pPr>
      <w:r w:rsidRPr="00200F23">
        <w:rPr>
          <w:sz w:val="24"/>
          <w:szCs w:val="24"/>
        </w:rPr>
        <w:t xml:space="preserve">You will need to remove all make-up before surgery. If </w:t>
      </w:r>
      <w:r>
        <w:rPr>
          <w:sz w:val="24"/>
          <w:szCs w:val="24"/>
        </w:rPr>
        <w:t>you wear make-up to the surgical center</w:t>
      </w:r>
      <w:r w:rsidRPr="00200F23">
        <w:rPr>
          <w:sz w:val="24"/>
          <w:szCs w:val="24"/>
        </w:rPr>
        <w:t xml:space="preserve">, please bring a cleanser to remove it. You do not need to remove nail polish. </w:t>
      </w:r>
    </w:p>
    <w:p w:rsidR="00A42E65" w:rsidRPr="00200F23" w:rsidRDefault="00A42E65" w:rsidP="00A42E65">
      <w:pPr>
        <w:pStyle w:val="NoSpacing"/>
        <w:numPr>
          <w:ilvl w:val="0"/>
          <w:numId w:val="3"/>
        </w:numPr>
        <w:jc w:val="both"/>
        <w:rPr>
          <w:sz w:val="24"/>
          <w:szCs w:val="24"/>
        </w:rPr>
      </w:pPr>
      <w:r w:rsidRPr="00200F23">
        <w:rPr>
          <w:sz w:val="24"/>
          <w:szCs w:val="24"/>
        </w:rPr>
        <w:t xml:space="preserve">You must remove eyeglasses, contact lenses, wigs, false eyelashes and jewelry before surgery. You may also be asked to remove your denture(s) or partial plates(s). Please bring appropriate containers for these articles. </w:t>
      </w:r>
    </w:p>
    <w:p w:rsidR="00A42E65"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General Instructions:</w:t>
      </w:r>
    </w:p>
    <w:p w:rsidR="00A42E65" w:rsidRPr="00200F23" w:rsidRDefault="00A42E65" w:rsidP="00A42E65">
      <w:pPr>
        <w:pStyle w:val="NoSpacing"/>
        <w:numPr>
          <w:ilvl w:val="0"/>
          <w:numId w:val="4"/>
        </w:numPr>
        <w:jc w:val="both"/>
        <w:rPr>
          <w:sz w:val="24"/>
          <w:szCs w:val="24"/>
        </w:rPr>
      </w:pPr>
      <w:r w:rsidRPr="00200F23">
        <w:rPr>
          <w:sz w:val="24"/>
          <w:szCs w:val="24"/>
        </w:rPr>
        <w:t xml:space="preserve">If you need Home Care after surgery, please tell your doctor or nurse. </w:t>
      </w:r>
    </w:p>
    <w:p w:rsidR="00A42E65" w:rsidRPr="00200F23" w:rsidRDefault="00A42E65" w:rsidP="00A42E65">
      <w:pPr>
        <w:pStyle w:val="NoSpacing"/>
        <w:numPr>
          <w:ilvl w:val="0"/>
          <w:numId w:val="4"/>
        </w:numPr>
        <w:jc w:val="both"/>
        <w:rPr>
          <w:sz w:val="24"/>
          <w:szCs w:val="24"/>
        </w:rPr>
      </w:pPr>
      <w:r w:rsidRPr="00200F23">
        <w:rPr>
          <w:sz w:val="24"/>
          <w:szCs w:val="24"/>
        </w:rPr>
        <w:t xml:space="preserve">Limit smoking for 24 hours. You may wear </w:t>
      </w:r>
      <w:r>
        <w:rPr>
          <w:sz w:val="24"/>
          <w:szCs w:val="24"/>
        </w:rPr>
        <w:t>a nicotine patch to the surgical center</w:t>
      </w:r>
      <w:r w:rsidRPr="00200F23">
        <w:rPr>
          <w:sz w:val="24"/>
          <w:szCs w:val="24"/>
        </w:rPr>
        <w:t xml:space="preserve">. Bring an extra patch for after surgery. Do not chew or bring nicotine gum. </w:t>
      </w:r>
      <w:r>
        <w:rPr>
          <w:sz w:val="24"/>
          <w:szCs w:val="24"/>
        </w:rPr>
        <w:t>It is ideal to stop smoking altogether six weeks prior to surgery. Smoking will increase your risk of surgery with general anesthesia and will slow down the healing process.</w:t>
      </w:r>
    </w:p>
    <w:p w:rsidR="00A42E65" w:rsidRPr="00200F23" w:rsidRDefault="00A42E65" w:rsidP="00A42E65">
      <w:pPr>
        <w:pStyle w:val="NoSpacing"/>
        <w:numPr>
          <w:ilvl w:val="0"/>
          <w:numId w:val="4"/>
        </w:numPr>
        <w:jc w:val="both"/>
        <w:rPr>
          <w:sz w:val="24"/>
          <w:szCs w:val="24"/>
        </w:rPr>
      </w:pPr>
      <w:r w:rsidRPr="00200F23">
        <w:rPr>
          <w:sz w:val="24"/>
          <w:szCs w:val="24"/>
        </w:rPr>
        <w:t>Do not drink alcohol for 24 hours</w:t>
      </w:r>
      <w:r>
        <w:rPr>
          <w:sz w:val="24"/>
          <w:szCs w:val="24"/>
        </w:rPr>
        <w:t xml:space="preserve"> before surgery</w:t>
      </w:r>
      <w:r w:rsidRPr="00200F23">
        <w:rPr>
          <w:sz w:val="24"/>
          <w:szCs w:val="24"/>
        </w:rPr>
        <w:t xml:space="preserve">. </w:t>
      </w:r>
    </w:p>
    <w:p w:rsidR="00A42E65" w:rsidRPr="00200F23" w:rsidRDefault="00A42E65" w:rsidP="00A42E65">
      <w:pPr>
        <w:pStyle w:val="NoSpacing"/>
        <w:numPr>
          <w:ilvl w:val="0"/>
          <w:numId w:val="4"/>
        </w:numPr>
        <w:jc w:val="both"/>
        <w:rPr>
          <w:sz w:val="24"/>
          <w:szCs w:val="24"/>
        </w:rPr>
      </w:pPr>
      <w:r w:rsidRPr="00200F23">
        <w:rPr>
          <w:sz w:val="24"/>
          <w:szCs w:val="24"/>
        </w:rPr>
        <w:t xml:space="preserve">If you have a fever, cold, flu symptoms or infection, call your surgeon or family doctor. </w:t>
      </w:r>
    </w:p>
    <w:p w:rsidR="00356333" w:rsidRDefault="00356333" w:rsidP="00A42E65">
      <w:pPr>
        <w:pStyle w:val="NoSpacing"/>
        <w:jc w:val="both"/>
        <w:rPr>
          <w:b/>
          <w:sz w:val="24"/>
          <w:szCs w:val="24"/>
        </w:rPr>
      </w:pPr>
    </w:p>
    <w:p w:rsidR="00A42E65" w:rsidRPr="00200F23" w:rsidRDefault="00A42E65" w:rsidP="00A42E65">
      <w:pPr>
        <w:pStyle w:val="NoSpacing"/>
        <w:jc w:val="both"/>
        <w:rPr>
          <w:b/>
          <w:sz w:val="24"/>
          <w:szCs w:val="24"/>
        </w:rPr>
      </w:pPr>
      <w:r>
        <w:rPr>
          <w:b/>
          <w:sz w:val="24"/>
          <w:szCs w:val="24"/>
        </w:rPr>
        <w:lastRenderedPageBreak/>
        <w:t>What to Bring With You</w:t>
      </w:r>
      <w:r w:rsidRPr="00200F23">
        <w:rPr>
          <w:b/>
          <w:sz w:val="24"/>
          <w:szCs w:val="24"/>
        </w:rPr>
        <w:t>:</w:t>
      </w:r>
    </w:p>
    <w:p w:rsidR="00A42E65" w:rsidRPr="00200F23" w:rsidRDefault="00A42E65" w:rsidP="00A42E65">
      <w:pPr>
        <w:pStyle w:val="NoSpacing"/>
        <w:numPr>
          <w:ilvl w:val="0"/>
          <w:numId w:val="5"/>
        </w:numPr>
        <w:jc w:val="both"/>
        <w:rPr>
          <w:sz w:val="24"/>
          <w:szCs w:val="24"/>
        </w:rPr>
      </w:pPr>
      <w:r w:rsidRPr="00200F23">
        <w:rPr>
          <w:sz w:val="24"/>
          <w:szCs w:val="24"/>
        </w:rPr>
        <w:t xml:space="preserve">Alberta Health Care card. </w:t>
      </w:r>
    </w:p>
    <w:p w:rsidR="00A42E65" w:rsidRPr="00200F23" w:rsidRDefault="00A42E65" w:rsidP="00A42E65">
      <w:pPr>
        <w:pStyle w:val="NoSpacing"/>
        <w:numPr>
          <w:ilvl w:val="0"/>
          <w:numId w:val="5"/>
        </w:numPr>
        <w:jc w:val="both"/>
        <w:rPr>
          <w:sz w:val="24"/>
          <w:szCs w:val="24"/>
        </w:rPr>
      </w:pPr>
      <w:r w:rsidRPr="00200F23">
        <w:rPr>
          <w:sz w:val="24"/>
          <w:szCs w:val="24"/>
        </w:rPr>
        <w:t>Proof of medical coverage (out of province patients only)</w:t>
      </w:r>
      <w:r>
        <w:rPr>
          <w:sz w:val="24"/>
          <w:szCs w:val="24"/>
        </w:rPr>
        <w:t>.</w:t>
      </w:r>
    </w:p>
    <w:p w:rsidR="00A42E65" w:rsidRPr="00200F23" w:rsidRDefault="00A42E65" w:rsidP="00A42E65">
      <w:pPr>
        <w:pStyle w:val="NoSpacing"/>
        <w:numPr>
          <w:ilvl w:val="0"/>
          <w:numId w:val="5"/>
        </w:numPr>
        <w:jc w:val="both"/>
        <w:rPr>
          <w:sz w:val="24"/>
          <w:szCs w:val="24"/>
        </w:rPr>
      </w:pPr>
      <w:r w:rsidRPr="00200F23">
        <w:rPr>
          <w:sz w:val="24"/>
          <w:szCs w:val="24"/>
        </w:rPr>
        <w:t xml:space="preserve">All your medications in the original containers. This includes inhalers, aspirin, vitamins, over the counter and herbal medicines. </w:t>
      </w:r>
    </w:p>
    <w:p w:rsidR="00A42E65" w:rsidRPr="00200F23" w:rsidRDefault="00A42E65" w:rsidP="00A42E65">
      <w:pPr>
        <w:pStyle w:val="NoSpacing"/>
        <w:numPr>
          <w:ilvl w:val="0"/>
          <w:numId w:val="5"/>
        </w:numPr>
        <w:jc w:val="both"/>
        <w:rPr>
          <w:sz w:val="24"/>
          <w:szCs w:val="24"/>
        </w:rPr>
      </w:pPr>
      <w:r w:rsidRPr="00200F23">
        <w:rPr>
          <w:sz w:val="24"/>
          <w:szCs w:val="24"/>
        </w:rPr>
        <w:t>Personal care items:</w:t>
      </w:r>
    </w:p>
    <w:p w:rsidR="00A42E65" w:rsidRPr="00200F23" w:rsidRDefault="00A42E65" w:rsidP="00A42E65">
      <w:pPr>
        <w:pStyle w:val="NoSpacing"/>
        <w:ind w:left="720"/>
        <w:jc w:val="both"/>
        <w:rPr>
          <w:sz w:val="24"/>
          <w:szCs w:val="24"/>
        </w:rPr>
      </w:pPr>
      <w:r w:rsidRPr="00200F23">
        <w:rPr>
          <w:sz w:val="24"/>
          <w:szCs w:val="24"/>
        </w:rPr>
        <w:t>- Hearing aids and eyeglasses</w:t>
      </w:r>
    </w:p>
    <w:p w:rsidR="00A42E65" w:rsidRPr="00200F23" w:rsidRDefault="00A42E65" w:rsidP="00A42E65">
      <w:pPr>
        <w:pStyle w:val="NoSpacing"/>
        <w:ind w:left="1440" w:hanging="720"/>
        <w:jc w:val="both"/>
        <w:rPr>
          <w:sz w:val="24"/>
          <w:szCs w:val="24"/>
        </w:rPr>
      </w:pPr>
      <w:r w:rsidRPr="00200F23">
        <w:rPr>
          <w:sz w:val="24"/>
          <w:szCs w:val="24"/>
        </w:rPr>
        <w:t>- Walking aids (cane, walker, crutches)</w:t>
      </w:r>
    </w:p>
    <w:p w:rsidR="00A42E65" w:rsidRPr="00200F23" w:rsidRDefault="00A42E65" w:rsidP="00A42E65">
      <w:pPr>
        <w:pStyle w:val="NoSpacing"/>
        <w:ind w:left="1440" w:hanging="720"/>
        <w:jc w:val="both"/>
        <w:rPr>
          <w:sz w:val="24"/>
          <w:szCs w:val="24"/>
        </w:rPr>
      </w:pPr>
      <w:r w:rsidRPr="00200F23">
        <w:rPr>
          <w:sz w:val="24"/>
          <w:szCs w:val="24"/>
        </w:rPr>
        <w:t>- Braces, splints, slings</w:t>
      </w:r>
    </w:p>
    <w:p w:rsidR="00A42E65" w:rsidRPr="00200F23" w:rsidRDefault="00A42E65" w:rsidP="00A42E65">
      <w:pPr>
        <w:pStyle w:val="NoSpacing"/>
        <w:ind w:left="1440" w:hanging="720"/>
        <w:jc w:val="both"/>
        <w:rPr>
          <w:sz w:val="24"/>
          <w:szCs w:val="24"/>
        </w:rPr>
      </w:pPr>
      <w:r w:rsidRPr="00200F23">
        <w:rPr>
          <w:sz w:val="24"/>
          <w:szCs w:val="24"/>
        </w:rPr>
        <w:t>- Comfortable clothing</w:t>
      </w:r>
    </w:p>
    <w:p w:rsidR="00A42E65" w:rsidRPr="00E57550" w:rsidRDefault="00A42E65" w:rsidP="00A42E65">
      <w:pPr>
        <w:pStyle w:val="NoSpacing"/>
        <w:numPr>
          <w:ilvl w:val="0"/>
          <w:numId w:val="6"/>
        </w:numPr>
        <w:jc w:val="both"/>
        <w:rPr>
          <w:sz w:val="24"/>
          <w:szCs w:val="24"/>
        </w:rPr>
      </w:pPr>
      <w:r w:rsidRPr="00200F23">
        <w:rPr>
          <w:sz w:val="24"/>
          <w:szCs w:val="24"/>
        </w:rPr>
        <w:t>Any items requested by your surgeon</w:t>
      </w:r>
      <w:r>
        <w:rPr>
          <w:sz w:val="24"/>
          <w:szCs w:val="24"/>
        </w:rPr>
        <w:t>.</w:t>
      </w:r>
    </w:p>
    <w:p w:rsidR="00E57550" w:rsidRDefault="00E57550" w:rsidP="00A42E65">
      <w:pPr>
        <w:pStyle w:val="NoSpacing"/>
        <w:jc w:val="both"/>
        <w:rPr>
          <w:b/>
          <w:sz w:val="24"/>
          <w:szCs w:val="24"/>
        </w:rPr>
      </w:pPr>
    </w:p>
    <w:p w:rsidR="00A42E65" w:rsidRPr="00200F23" w:rsidRDefault="00A42E65" w:rsidP="00A42E65">
      <w:pPr>
        <w:pStyle w:val="NoSpacing"/>
        <w:jc w:val="both"/>
        <w:rPr>
          <w:b/>
          <w:sz w:val="24"/>
          <w:szCs w:val="24"/>
        </w:rPr>
      </w:pPr>
      <w:r w:rsidRPr="00200F23">
        <w:rPr>
          <w:b/>
          <w:sz w:val="24"/>
          <w:szCs w:val="24"/>
        </w:rPr>
        <w:t>What Not To Bring:</w:t>
      </w:r>
    </w:p>
    <w:p w:rsidR="00A42E65" w:rsidRPr="00200F23" w:rsidRDefault="00A42E65" w:rsidP="00A42E65">
      <w:pPr>
        <w:pStyle w:val="NoSpacing"/>
        <w:numPr>
          <w:ilvl w:val="0"/>
          <w:numId w:val="7"/>
        </w:numPr>
        <w:jc w:val="both"/>
        <w:rPr>
          <w:sz w:val="24"/>
          <w:szCs w:val="24"/>
        </w:rPr>
      </w:pPr>
      <w:r w:rsidRPr="00200F23">
        <w:rPr>
          <w:sz w:val="24"/>
          <w:szCs w:val="24"/>
        </w:rPr>
        <w:t>Anything of value (jewelry, credit cards)</w:t>
      </w:r>
    </w:p>
    <w:p w:rsidR="00A42E65" w:rsidRPr="00200F23" w:rsidRDefault="00A42E65" w:rsidP="00A42E65">
      <w:pPr>
        <w:pStyle w:val="NoSpacing"/>
        <w:numPr>
          <w:ilvl w:val="0"/>
          <w:numId w:val="7"/>
        </w:numPr>
        <w:jc w:val="both"/>
        <w:rPr>
          <w:sz w:val="24"/>
          <w:szCs w:val="24"/>
        </w:rPr>
      </w:pPr>
      <w:r w:rsidRPr="00200F23">
        <w:rPr>
          <w:sz w:val="24"/>
          <w:szCs w:val="24"/>
        </w:rPr>
        <w:t>More than $20 cash</w:t>
      </w:r>
    </w:p>
    <w:p w:rsidR="00A42E65" w:rsidRPr="00200F23" w:rsidRDefault="00A42E65" w:rsidP="00A42E65">
      <w:pPr>
        <w:pStyle w:val="NoSpacing"/>
        <w:numPr>
          <w:ilvl w:val="0"/>
          <w:numId w:val="7"/>
        </w:numPr>
        <w:jc w:val="both"/>
        <w:rPr>
          <w:sz w:val="24"/>
          <w:szCs w:val="24"/>
        </w:rPr>
      </w:pPr>
      <w:r w:rsidRPr="00200F23">
        <w:rPr>
          <w:sz w:val="24"/>
          <w:szCs w:val="24"/>
        </w:rPr>
        <w:t>Cellular telephones</w:t>
      </w:r>
    </w:p>
    <w:p w:rsidR="00A42E65" w:rsidRPr="00200F23" w:rsidRDefault="00A42E65" w:rsidP="00A42E65">
      <w:pPr>
        <w:pStyle w:val="NoSpacing"/>
        <w:numPr>
          <w:ilvl w:val="0"/>
          <w:numId w:val="7"/>
        </w:numPr>
        <w:jc w:val="both"/>
        <w:rPr>
          <w:sz w:val="24"/>
          <w:szCs w:val="24"/>
        </w:rPr>
      </w:pPr>
      <w:r w:rsidRPr="00200F23">
        <w:rPr>
          <w:sz w:val="24"/>
          <w:szCs w:val="24"/>
        </w:rPr>
        <w:t>Electrical appliances</w:t>
      </w:r>
    </w:p>
    <w:p w:rsidR="00A42E65" w:rsidRPr="00200F23" w:rsidRDefault="00A42E65" w:rsidP="00A42E65">
      <w:pPr>
        <w:pStyle w:val="NoSpacing"/>
        <w:numPr>
          <w:ilvl w:val="0"/>
          <w:numId w:val="7"/>
        </w:numPr>
        <w:jc w:val="both"/>
        <w:rPr>
          <w:sz w:val="24"/>
          <w:szCs w:val="24"/>
        </w:rPr>
      </w:pPr>
      <w:r w:rsidRPr="00200F23">
        <w:rPr>
          <w:sz w:val="24"/>
          <w:szCs w:val="24"/>
        </w:rPr>
        <w:t>Computers</w:t>
      </w:r>
    </w:p>
    <w:p w:rsidR="00A42E65" w:rsidRPr="00200F23" w:rsidRDefault="00A42E65" w:rsidP="00A42E65">
      <w:pPr>
        <w:pStyle w:val="NoSpacing"/>
        <w:jc w:val="both"/>
        <w:rPr>
          <w:i/>
          <w:sz w:val="24"/>
          <w:szCs w:val="24"/>
        </w:rPr>
      </w:pPr>
      <w:r w:rsidRPr="00200F23">
        <w:rPr>
          <w:i/>
          <w:sz w:val="24"/>
          <w:szCs w:val="24"/>
        </w:rPr>
        <w:t xml:space="preserve">The </w:t>
      </w:r>
      <w:r>
        <w:rPr>
          <w:i/>
          <w:sz w:val="24"/>
          <w:szCs w:val="24"/>
        </w:rPr>
        <w:t>surgical center</w:t>
      </w:r>
      <w:r w:rsidRPr="00200F23">
        <w:rPr>
          <w:i/>
          <w:sz w:val="24"/>
          <w:szCs w:val="24"/>
        </w:rPr>
        <w:t xml:space="preserve"> is not responsible for any lost items.</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Pr>
          <w:b/>
          <w:sz w:val="24"/>
          <w:szCs w:val="24"/>
        </w:rPr>
        <w:t>Non-English Speaking Patients</w:t>
      </w:r>
      <w:r w:rsidRPr="00200F23">
        <w:rPr>
          <w:b/>
          <w:sz w:val="24"/>
          <w:szCs w:val="24"/>
        </w:rPr>
        <w:t>:</w:t>
      </w:r>
    </w:p>
    <w:p w:rsidR="00A42E65" w:rsidRPr="00200F23" w:rsidRDefault="00A42E65" w:rsidP="00A42E65">
      <w:pPr>
        <w:pStyle w:val="NoSpacing"/>
        <w:jc w:val="both"/>
        <w:rPr>
          <w:sz w:val="24"/>
          <w:szCs w:val="24"/>
        </w:rPr>
      </w:pPr>
      <w:r>
        <w:rPr>
          <w:sz w:val="24"/>
          <w:szCs w:val="24"/>
        </w:rPr>
        <w:t xml:space="preserve">It is important to have a friend, family member, or interpreter come with you to surgery to help you understand instructions given by the surgical staff. </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sz w:val="24"/>
          <w:szCs w:val="24"/>
        </w:rPr>
      </w:pPr>
      <w:r w:rsidRPr="00200F23">
        <w:rPr>
          <w:sz w:val="24"/>
          <w:szCs w:val="24"/>
        </w:rPr>
        <w:t>If you are under the age of 18, you must bring a parent or legal guardian. Legal guardians must bring proof of guardianship.</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 xml:space="preserve">Arrival </w:t>
      </w:r>
      <w:proofErr w:type="gramStart"/>
      <w:r w:rsidRPr="00200F23">
        <w:rPr>
          <w:b/>
          <w:sz w:val="24"/>
          <w:szCs w:val="24"/>
        </w:rPr>
        <w:t>At</w:t>
      </w:r>
      <w:proofErr w:type="gramEnd"/>
      <w:r w:rsidRPr="00200F23">
        <w:rPr>
          <w:b/>
          <w:sz w:val="24"/>
          <w:szCs w:val="24"/>
        </w:rPr>
        <w:t xml:space="preserve"> The Hospital:</w:t>
      </w:r>
    </w:p>
    <w:p w:rsidR="00A42E65" w:rsidRPr="00200F23" w:rsidRDefault="00A42E65" w:rsidP="00A42E65">
      <w:pPr>
        <w:pStyle w:val="NoSpacing"/>
        <w:numPr>
          <w:ilvl w:val="0"/>
          <w:numId w:val="8"/>
        </w:numPr>
        <w:jc w:val="both"/>
        <w:rPr>
          <w:sz w:val="24"/>
          <w:szCs w:val="24"/>
        </w:rPr>
      </w:pPr>
      <w:r w:rsidRPr="00200F23">
        <w:rPr>
          <w:sz w:val="24"/>
          <w:szCs w:val="24"/>
        </w:rPr>
        <w:t xml:space="preserve">You must arrive at the hospital no later than the time you are given by the Day Surgery nurse. If you are going to be late please call (403)943-3715. </w:t>
      </w:r>
    </w:p>
    <w:p w:rsidR="00A42E65" w:rsidRPr="00200F23" w:rsidRDefault="00A42E65" w:rsidP="00A42E65">
      <w:pPr>
        <w:pStyle w:val="NoSpacing"/>
        <w:numPr>
          <w:ilvl w:val="0"/>
          <w:numId w:val="8"/>
        </w:numPr>
        <w:jc w:val="both"/>
        <w:rPr>
          <w:sz w:val="24"/>
          <w:szCs w:val="24"/>
        </w:rPr>
      </w:pPr>
      <w:r w:rsidRPr="00200F23">
        <w:rPr>
          <w:sz w:val="24"/>
          <w:szCs w:val="24"/>
        </w:rPr>
        <w:t xml:space="preserve">Limit the people staying with you to one. </w:t>
      </w:r>
    </w:p>
    <w:p w:rsidR="00A42E65" w:rsidRPr="00200F23" w:rsidRDefault="00A42E65" w:rsidP="00A42E65">
      <w:pPr>
        <w:pStyle w:val="NoSpacing"/>
        <w:numPr>
          <w:ilvl w:val="0"/>
          <w:numId w:val="8"/>
        </w:numPr>
        <w:jc w:val="both"/>
        <w:rPr>
          <w:sz w:val="24"/>
          <w:szCs w:val="24"/>
        </w:rPr>
      </w:pPr>
      <w:r w:rsidRPr="00200F23">
        <w:rPr>
          <w:sz w:val="24"/>
          <w:szCs w:val="24"/>
        </w:rPr>
        <w:t xml:space="preserve">Do not bring children to stay as there is no one to care for them. </w:t>
      </w:r>
    </w:p>
    <w:p w:rsidR="00A42E65"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 xml:space="preserve">Discharge </w:t>
      </w:r>
      <w:proofErr w:type="gramStart"/>
      <w:r w:rsidRPr="00200F23">
        <w:rPr>
          <w:b/>
          <w:sz w:val="24"/>
          <w:szCs w:val="24"/>
        </w:rPr>
        <w:t>From</w:t>
      </w:r>
      <w:proofErr w:type="gramEnd"/>
      <w:r w:rsidRPr="00200F23">
        <w:rPr>
          <w:b/>
          <w:sz w:val="24"/>
          <w:szCs w:val="24"/>
        </w:rPr>
        <w:t xml:space="preserve"> The </w:t>
      </w:r>
      <w:r w:rsidR="00356333">
        <w:rPr>
          <w:b/>
          <w:sz w:val="24"/>
          <w:szCs w:val="24"/>
        </w:rPr>
        <w:t>Surgical Center</w:t>
      </w:r>
      <w:r w:rsidRPr="00200F23">
        <w:rPr>
          <w:b/>
          <w:sz w:val="24"/>
          <w:szCs w:val="24"/>
        </w:rPr>
        <w:t>:</w:t>
      </w:r>
    </w:p>
    <w:p w:rsidR="00A42E65" w:rsidRDefault="00A42E65" w:rsidP="00A42E65">
      <w:pPr>
        <w:pStyle w:val="NoSpacing"/>
        <w:jc w:val="both"/>
        <w:rPr>
          <w:sz w:val="24"/>
          <w:szCs w:val="24"/>
        </w:rPr>
      </w:pPr>
      <w:r w:rsidRPr="00200F23">
        <w:rPr>
          <w:sz w:val="24"/>
          <w:szCs w:val="24"/>
        </w:rPr>
        <w:t xml:space="preserve">Before discharge, your nurse will give you instructions so you will be able to care for yourself at home. These will include information on medication, diet, activity, wound care, and when to contact your doctor. Please speak with your nurse if you have any questions or concerns. </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Following a General Anesthetic:</w:t>
      </w:r>
    </w:p>
    <w:p w:rsidR="00A42E65" w:rsidRPr="00200F23" w:rsidRDefault="00A42E65" w:rsidP="00A42E65">
      <w:pPr>
        <w:pStyle w:val="NoSpacing"/>
        <w:jc w:val="both"/>
        <w:rPr>
          <w:sz w:val="24"/>
          <w:szCs w:val="24"/>
        </w:rPr>
      </w:pPr>
      <w:r w:rsidRPr="00200F23">
        <w:rPr>
          <w:sz w:val="24"/>
          <w:szCs w:val="24"/>
        </w:rPr>
        <w:t xml:space="preserve">It takes 24 hours for the full effects of anesthetic drugs to wear off. A responsible adult must accompany you home, either by driving you or going with you in a taxi. You may not drive yourself home. </w:t>
      </w:r>
    </w:p>
    <w:p w:rsidR="00A42E65" w:rsidRPr="00200F23" w:rsidRDefault="00A42E65" w:rsidP="00A42E65">
      <w:pPr>
        <w:pStyle w:val="NoSpacing"/>
        <w:jc w:val="both"/>
        <w:rPr>
          <w:sz w:val="24"/>
          <w:szCs w:val="24"/>
        </w:rPr>
      </w:pPr>
    </w:p>
    <w:p w:rsidR="00A42E65" w:rsidRPr="00200F23" w:rsidRDefault="00A42E65" w:rsidP="00A42E65">
      <w:pPr>
        <w:pStyle w:val="NoSpacing"/>
        <w:jc w:val="both"/>
        <w:rPr>
          <w:b/>
          <w:sz w:val="24"/>
          <w:szCs w:val="24"/>
        </w:rPr>
      </w:pPr>
      <w:r w:rsidRPr="00200F23">
        <w:rPr>
          <w:b/>
          <w:sz w:val="24"/>
          <w:szCs w:val="24"/>
        </w:rPr>
        <w:t>After You Go Home:</w:t>
      </w:r>
    </w:p>
    <w:p w:rsidR="00A42E65" w:rsidRPr="00200F23" w:rsidRDefault="00A42E65" w:rsidP="00A42E65">
      <w:pPr>
        <w:pStyle w:val="NoSpacing"/>
        <w:numPr>
          <w:ilvl w:val="0"/>
          <w:numId w:val="9"/>
        </w:numPr>
        <w:jc w:val="both"/>
        <w:rPr>
          <w:sz w:val="24"/>
          <w:szCs w:val="24"/>
        </w:rPr>
      </w:pPr>
      <w:r w:rsidRPr="00200F23">
        <w:rPr>
          <w:sz w:val="24"/>
          <w:szCs w:val="24"/>
        </w:rPr>
        <w:t xml:space="preserve">You should have a responsible adult stay with you for the first 24 hours. </w:t>
      </w:r>
    </w:p>
    <w:p w:rsidR="00A42E65" w:rsidRPr="00200F23" w:rsidRDefault="00A42E65" w:rsidP="00A42E65">
      <w:pPr>
        <w:pStyle w:val="NoSpacing"/>
        <w:numPr>
          <w:ilvl w:val="0"/>
          <w:numId w:val="9"/>
        </w:numPr>
        <w:jc w:val="both"/>
        <w:rPr>
          <w:sz w:val="24"/>
          <w:szCs w:val="24"/>
        </w:rPr>
      </w:pPr>
      <w:r w:rsidRPr="00200F23">
        <w:rPr>
          <w:sz w:val="24"/>
          <w:szCs w:val="24"/>
        </w:rPr>
        <w:t xml:space="preserve">If you have children at home, arrange to have help with child care. Do not be responsible for small children for 24 hours. </w:t>
      </w:r>
    </w:p>
    <w:p w:rsidR="00A42E65" w:rsidRPr="00200F23" w:rsidRDefault="00A42E65" w:rsidP="00A42E65">
      <w:pPr>
        <w:pStyle w:val="NoSpacing"/>
        <w:numPr>
          <w:ilvl w:val="0"/>
          <w:numId w:val="9"/>
        </w:numPr>
        <w:jc w:val="both"/>
        <w:rPr>
          <w:sz w:val="24"/>
          <w:szCs w:val="24"/>
        </w:rPr>
      </w:pPr>
      <w:r w:rsidRPr="00200F23">
        <w:rPr>
          <w:sz w:val="24"/>
          <w:szCs w:val="24"/>
        </w:rPr>
        <w:t>You may feel a little sleepy when you get home. Rest quietly for the rest of the day.</w:t>
      </w:r>
    </w:p>
    <w:p w:rsidR="00A42E65" w:rsidRPr="00200F23" w:rsidRDefault="00A42E65" w:rsidP="00A42E65">
      <w:pPr>
        <w:pStyle w:val="NoSpacing"/>
        <w:numPr>
          <w:ilvl w:val="0"/>
          <w:numId w:val="9"/>
        </w:numPr>
        <w:jc w:val="both"/>
        <w:rPr>
          <w:sz w:val="24"/>
          <w:szCs w:val="24"/>
        </w:rPr>
      </w:pPr>
      <w:r w:rsidRPr="00200F23">
        <w:rPr>
          <w:sz w:val="24"/>
          <w:szCs w:val="24"/>
        </w:rPr>
        <w:t xml:space="preserve">If you feel dizzy, lie flat until the dizziness is gone. </w:t>
      </w:r>
    </w:p>
    <w:p w:rsidR="00A42E65" w:rsidRPr="00200F23" w:rsidRDefault="00A42E65" w:rsidP="00A42E65">
      <w:pPr>
        <w:pStyle w:val="NoSpacing"/>
        <w:numPr>
          <w:ilvl w:val="0"/>
          <w:numId w:val="9"/>
        </w:numPr>
        <w:jc w:val="both"/>
        <w:rPr>
          <w:sz w:val="24"/>
          <w:szCs w:val="24"/>
        </w:rPr>
      </w:pPr>
      <w:r w:rsidRPr="00200F23">
        <w:rPr>
          <w:sz w:val="24"/>
          <w:szCs w:val="24"/>
        </w:rPr>
        <w:lastRenderedPageBreak/>
        <w:t xml:space="preserve">Drink plenty of clear fluids for the first 4-6 hours. Following that, you can have light meals. You may wish to start with foods such as soup, ice cream, toast, pudding, custard and yogurt. </w:t>
      </w:r>
    </w:p>
    <w:p w:rsidR="00A42E65" w:rsidRPr="00200F23" w:rsidRDefault="00A42E65" w:rsidP="00A42E65">
      <w:pPr>
        <w:pStyle w:val="NoSpacing"/>
        <w:numPr>
          <w:ilvl w:val="0"/>
          <w:numId w:val="9"/>
        </w:numPr>
        <w:jc w:val="both"/>
        <w:rPr>
          <w:sz w:val="24"/>
          <w:szCs w:val="24"/>
        </w:rPr>
      </w:pPr>
      <w:r w:rsidRPr="00200F23">
        <w:rPr>
          <w:sz w:val="24"/>
          <w:szCs w:val="24"/>
        </w:rPr>
        <w:t xml:space="preserve">Do not drink alcohol for 24 hours. </w:t>
      </w:r>
    </w:p>
    <w:p w:rsidR="00A42E65" w:rsidRPr="00200F23" w:rsidRDefault="00A42E65" w:rsidP="00A42E65">
      <w:pPr>
        <w:pStyle w:val="NoSpacing"/>
        <w:numPr>
          <w:ilvl w:val="0"/>
          <w:numId w:val="9"/>
        </w:numPr>
        <w:jc w:val="both"/>
        <w:rPr>
          <w:sz w:val="24"/>
          <w:szCs w:val="24"/>
        </w:rPr>
      </w:pPr>
      <w:r w:rsidRPr="00200F23">
        <w:rPr>
          <w:sz w:val="24"/>
          <w:szCs w:val="24"/>
        </w:rPr>
        <w:t>Do not operate motorized vehicles, machinery, or power tools for 24 hours. Do not drive if you have double vision.</w:t>
      </w:r>
    </w:p>
    <w:p w:rsidR="00A42E65" w:rsidRPr="00200F23" w:rsidRDefault="00A42E65" w:rsidP="00A42E65">
      <w:pPr>
        <w:pStyle w:val="NoSpacing"/>
        <w:numPr>
          <w:ilvl w:val="0"/>
          <w:numId w:val="9"/>
        </w:numPr>
        <w:jc w:val="both"/>
        <w:rPr>
          <w:sz w:val="24"/>
          <w:szCs w:val="24"/>
        </w:rPr>
      </w:pPr>
      <w:r w:rsidRPr="00200F23">
        <w:rPr>
          <w:sz w:val="24"/>
          <w:szCs w:val="24"/>
        </w:rPr>
        <w:t xml:space="preserve">Do not sign or enter into any legal contracts for 24 hours. </w:t>
      </w:r>
    </w:p>
    <w:p w:rsidR="00A42E65" w:rsidRPr="00200F23" w:rsidRDefault="00A42E65" w:rsidP="00A42E65">
      <w:pPr>
        <w:pStyle w:val="ListParagraph"/>
        <w:numPr>
          <w:ilvl w:val="0"/>
          <w:numId w:val="9"/>
        </w:numPr>
        <w:jc w:val="both"/>
        <w:rPr>
          <w:sz w:val="24"/>
          <w:szCs w:val="24"/>
        </w:rPr>
      </w:pPr>
      <w:r w:rsidRPr="00200F23">
        <w:rPr>
          <w:sz w:val="24"/>
          <w:szCs w:val="24"/>
        </w:rPr>
        <w:t xml:space="preserve">Avoid water in eye for 1 week. Showering or bathing is okay so long as you are careful. </w:t>
      </w:r>
    </w:p>
    <w:p w:rsidR="00A42E65" w:rsidRPr="00200F23" w:rsidRDefault="00A42E65" w:rsidP="00A42E65">
      <w:pPr>
        <w:pStyle w:val="ListParagraph"/>
        <w:numPr>
          <w:ilvl w:val="0"/>
          <w:numId w:val="9"/>
        </w:numPr>
        <w:jc w:val="both"/>
        <w:rPr>
          <w:sz w:val="24"/>
          <w:szCs w:val="24"/>
        </w:rPr>
      </w:pPr>
      <w:r w:rsidRPr="00200F23">
        <w:rPr>
          <w:sz w:val="24"/>
          <w:szCs w:val="24"/>
        </w:rPr>
        <w:t xml:space="preserve">Avoid swimming for 2 weeks. </w:t>
      </w:r>
    </w:p>
    <w:p w:rsidR="00A42E65" w:rsidRPr="00200F23" w:rsidRDefault="00A42E65" w:rsidP="00A42E65">
      <w:pPr>
        <w:pStyle w:val="ListParagraph"/>
        <w:numPr>
          <w:ilvl w:val="0"/>
          <w:numId w:val="9"/>
        </w:numPr>
        <w:jc w:val="both"/>
        <w:rPr>
          <w:sz w:val="24"/>
          <w:szCs w:val="24"/>
        </w:rPr>
      </w:pPr>
      <w:r w:rsidRPr="00200F23">
        <w:rPr>
          <w:sz w:val="24"/>
          <w:szCs w:val="24"/>
        </w:rPr>
        <w:t xml:space="preserve">Avoid strenuous activity for 2 weeks. This includes working out, sports, lifting over 10 pounds, or bending below the waist. </w:t>
      </w:r>
    </w:p>
    <w:p w:rsidR="00E57550" w:rsidRDefault="00E57550" w:rsidP="00A42E65">
      <w:pPr>
        <w:spacing w:after="0"/>
        <w:jc w:val="both"/>
        <w:rPr>
          <w:b/>
          <w:sz w:val="24"/>
          <w:szCs w:val="24"/>
        </w:rPr>
      </w:pPr>
    </w:p>
    <w:p w:rsidR="00E57550" w:rsidRDefault="00E57550" w:rsidP="00A42E65">
      <w:pPr>
        <w:spacing w:after="0"/>
        <w:jc w:val="both"/>
        <w:rPr>
          <w:b/>
          <w:sz w:val="24"/>
          <w:szCs w:val="24"/>
        </w:rPr>
      </w:pPr>
    </w:p>
    <w:p w:rsidR="00E57550" w:rsidRDefault="00E57550" w:rsidP="00A42E65">
      <w:pPr>
        <w:spacing w:after="0"/>
        <w:jc w:val="both"/>
        <w:rPr>
          <w:b/>
          <w:sz w:val="24"/>
          <w:szCs w:val="24"/>
        </w:rPr>
      </w:pPr>
      <w:bookmarkStart w:id="0" w:name="_GoBack"/>
      <w:bookmarkEnd w:id="0"/>
    </w:p>
    <w:p w:rsidR="00A42E65" w:rsidRPr="00200F23" w:rsidRDefault="00A42E65" w:rsidP="00A42E65">
      <w:pPr>
        <w:spacing w:after="0"/>
        <w:jc w:val="both"/>
        <w:rPr>
          <w:b/>
          <w:sz w:val="24"/>
          <w:szCs w:val="24"/>
        </w:rPr>
      </w:pPr>
      <w:r w:rsidRPr="00200F23">
        <w:rPr>
          <w:b/>
          <w:sz w:val="24"/>
          <w:szCs w:val="24"/>
        </w:rPr>
        <w:t>What can I expect after surgery?</w:t>
      </w:r>
    </w:p>
    <w:p w:rsidR="00A42E65" w:rsidRPr="00356333" w:rsidRDefault="00A42E65" w:rsidP="00356333">
      <w:pPr>
        <w:jc w:val="both"/>
        <w:rPr>
          <w:sz w:val="24"/>
          <w:szCs w:val="24"/>
        </w:rPr>
      </w:pPr>
      <w:r w:rsidRPr="00356333">
        <w:rPr>
          <w:sz w:val="24"/>
          <w:szCs w:val="24"/>
        </w:rPr>
        <w:t xml:space="preserve">Your eye will look very red and it will feel </w:t>
      </w:r>
      <w:proofErr w:type="spellStart"/>
      <w:r w:rsidRPr="00356333">
        <w:rPr>
          <w:sz w:val="24"/>
          <w:szCs w:val="24"/>
        </w:rPr>
        <w:t>sore</w:t>
      </w:r>
      <w:proofErr w:type="spellEnd"/>
      <w:r w:rsidRPr="00356333">
        <w:rPr>
          <w:sz w:val="24"/>
          <w:szCs w:val="24"/>
        </w:rPr>
        <w:t xml:space="preserve"> like there is sand in it. We suggest the regular use of Tylenol and Advil for the first 48 hours to control the pain. After 48 hours use the pain medications as needed. Use the drops and ointment as prescribed. Ointment will soothe the eye, but will blur your vision. The appearance of overcorrection (eye turning too far the opposite way) due to swollen muscles is common. This will settle down as things heal.</w:t>
      </w:r>
    </w:p>
    <w:tbl>
      <w:tblPr>
        <w:tblStyle w:val="TableGrid"/>
        <w:tblW w:w="0" w:type="auto"/>
        <w:tblLook w:val="04A0" w:firstRow="1" w:lastRow="0" w:firstColumn="1" w:lastColumn="0" w:noHBand="0" w:noVBand="1"/>
      </w:tblPr>
      <w:tblGrid>
        <w:gridCol w:w="5327"/>
        <w:gridCol w:w="5283"/>
      </w:tblGrid>
      <w:tr w:rsidR="00A42E65" w:rsidTr="006B17CD">
        <w:tc>
          <w:tcPr>
            <w:tcW w:w="5485" w:type="dxa"/>
            <w:shd w:val="clear" w:color="auto" w:fill="C5E0B3" w:themeFill="accent6" w:themeFillTint="66"/>
          </w:tcPr>
          <w:p w:rsidR="00A42E65" w:rsidRPr="0034607F" w:rsidRDefault="00A42E65" w:rsidP="006B17CD">
            <w:pPr>
              <w:rPr>
                <w:b/>
                <w:sz w:val="24"/>
                <w:szCs w:val="24"/>
              </w:rPr>
            </w:pPr>
            <w:r w:rsidRPr="0034607F">
              <w:rPr>
                <w:b/>
                <w:sz w:val="24"/>
                <w:szCs w:val="24"/>
              </w:rPr>
              <w:t>Normal</w:t>
            </w:r>
          </w:p>
        </w:tc>
        <w:tc>
          <w:tcPr>
            <w:tcW w:w="5485" w:type="dxa"/>
            <w:shd w:val="clear" w:color="auto" w:fill="FD9E97"/>
          </w:tcPr>
          <w:p w:rsidR="00A42E65" w:rsidRPr="0034607F" w:rsidRDefault="00A42E65" w:rsidP="006B17CD">
            <w:pPr>
              <w:rPr>
                <w:b/>
                <w:sz w:val="24"/>
                <w:szCs w:val="24"/>
              </w:rPr>
            </w:pPr>
            <w:r w:rsidRPr="0034607F">
              <w:rPr>
                <w:b/>
                <w:sz w:val="24"/>
                <w:szCs w:val="24"/>
              </w:rPr>
              <w:t>Not Normal</w:t>
            </w:r>
          </w:p>
        </w:tc>
      </w:tr>
      <w:tr w:rsidR="00A42E65" w:rsidTr="006B17CD">
        <w:tc>
          <w:tcPr>
            <w:tcW w:w="5485" w:type="dxa"/>
          </w:tcPr>
          <w:p w:rsidR="00A42E65" w:rsidRPr="0034607F" w:rsidRDefault="00A42E65" w:rsidP="006B17CD">
            <w:pPr>
              <w:rPr>
                <w:sz w:val="24"/>
                <w:szCs w:val="24"/>
              </w:rPr>
            </w:pPr>
            <w:r w:rsidRPr="0034607F">
              <w:rPr>
                <w:sz w:val="24"/>
                <w:szCs w:val="24"/>
              </w:rPr>
              <w:t>Double vision</w:t>
            </w:r>
          </w:p>
        </w:tc>
        <w:tc>
          <w:tcPr>
            <w:tcW w:w="5485" w:type="dxa"/>
          </w:tcPr>
          <w:p w:rsidR="00A42E65" w:rsidRDefault="00A42E65" w:rsidP="006B17CD">
            <w:pPr>
              <w:rPr>
                <w:sz w:val="24"/>
                <w:szCs w:val="24"/>
              </w:rPr>
            </w:pPr>
            <w:r w:rsidRPr="0034607F">
              <w:rPr>
                <w:sz w:val="24"/>
                <w:szCs w:val="24"/>
              </w:rPr>
              <w:t>Red, tender and swollen lids</w:t>
            </w:r>
          </w:p>
        </w:tc>
      </w:tr>
      <w:tr w:rsidR="00A42E65" w:rsidTr="006B17CD">
        <w:tc>
          <w:tcPr>
            <w:tcW w:w="5485" w:type="dxa"/>
          </w:tcPr>
          <w:p w:rsidR="00A42E65" w:rsidRDefault="00A42E65" w:rsidP="006B17CD">
            <w:pPr>
              <w:rPr>
                <w:sz w:val="24"/>
                <w:szCs w:val="24"/>
              </w:rPr>
            </w:pPr>
            <w:r w:rsidRPr="0034607F">
              <w:rPr>
                <w:sz w:val="24"/>
                <w:szCs w:val="24"/>
              </w:rPr>
              <w:t>Red eye</w:t>
            </w:r>
          </w:p>
        </w:tc>
        <w:tc>
          <w:tcPr>
            <w:tcW w:w="5485" w:type="dxa"/>
          </w:tcPr>
          <w:p w:rsidR="00A42E65" w:rsidRDefault="00A42E65" w:rsidP="006B17CD">
            <w:pPr>
              <w:rPr>
                <w:sz w:val="24"/>
                <w:szCs w:val="24"/>
              </w:rPr>
            </w:pPr>
            <w:r w:rsidRPr="0034607F">
              <w:rPr>
                <w:sz w:val="24"/>
                <w:szCs w:val="24"/>
              </w:rPr>
              <w:t>Greenish or foul discharge</w:t>
            </w:r>
          </w:p>
        </w:tc>
      </w:tr>
      <w:tr w:rsidR="00A42E65" w:rsidTr="006B17CD">
        <w:tc>
          <w:tcPr>
            <w:tcW w:w="5485" w:type="dxa"/>
          </w:tcPr>
          <w:p w:rsidR="00A42E65" w:rsidRDefault="00A42E65" w:rsidP="006B17CD">
            <w:pPr>
              <w:rPr>
                <w:sz w:val="24"/>
                <w:szCs w:val="24"/>
              </w:rPr>
            </w:pPr>
            <w:r w:rsidRPr="0034607F">
              <w:rPr>
                <w:sz w:val="24"/>
                <w:szCs w:val="24"/>
              </w:rPr>
              <w:t>Pink tears or whitish mucous</w:t>
            </w:r>
          </w:p>
        </w:tc>
        <w:tc>
          <w:tcPr>
            <w:tcW w:w="5485" w:type="dxa"/>
          </w:tcPr>
          <w:p w:rsidR="00A42E65" w:rsidRDefault="00A42E65" w:rsidP="006B17CD">
            <w:pPr>
              <w:rPr>
                <w:sz w:val="24"/>
                <w:szCs w:val="24"/>
              </w:rPr>
            </w:pPr>
            <w:r w:rsidRPr="0034607F">
              <w:rPr>
                <w:sz w:val="24"/>
                <w:szCs w:val="24"/>
              </w:rPr>
              <w:t>An eye that doesn’t move at all</w:t>
            </w:r>
          </w:p>
        </w:tc>
      </w:tr>
      <w:tr w:rsidR="00A42E65" w:rsidTr="006B17CD">
        <w:tc>
          <w:tcPr>
            <w:tcW w:w="5485" w:type="dxa"/>
          </w:tcPr>
          <w:p w:rsidR="00A42E65" w:rsidRDefault="00A42E65" w:rsidP="006B17CD">
            <w:pPr>
              <w:rPr>
                <w:sz w:val="24"/>
                <w:szCs w:val="24"/>
              </w:rPr>
            </w:pPr>
            <w:r w:rsidRPr="0034607F">
              <w:rPr>
                <w:sz w:val="24"/>
                <w:szCs w:val="24"/>
              </w:rPr>
              <w:t>Swelling of eyelids or small appearing eye</w:t>
            </w:r>
          </w:p>
        </w:tc>
        <w:tc>
          <w:tcPr>
            <w:tcW w:w="5485" w:type="dxa"/>
          </w:tcPr>
          <w:p w:rsidR="00A42E65" w:rsidRDefault="00A42E65" w:rsidP="006B17CD">
            <w:pPr>
              <w:rPr>
                <w:sz w:val="24"/>
                <w:szCs w:val="24"/>
              </w:rPr>
            </w:pPr>
            <w:r w:rsidRPr="0034607F">
              <w:rPr>
                <w:sz w:val="24"/>
                <w:szCs w:val="24"/>
              </w:rPr>
              <w:t>Severe pain</w:t>
            </w:r>
          </w:p>
        </w:tc>
      </w:tr>
      <w:tr w:rsidR="00A42E65" w:rsidTr="006B17CD">
        <w:tc>
          <w:tcPr>
            <w:tcW w:w="5485" w:type="dxa"/>
          </w:tcPr>
          <w:p w:rsidR="00A42E65" w:rsidRPr="0034607F" w:rsidRDefault="00A42E65" w:rsidP="006B17CD">
            <w:pPr>
              <w:rPr>
                <w:sz w:val="24"/>
                <w:szCs w:val="24"/>
              </w:rPr>
            </w:pPr>
            <w:r w:rsidRPr="0034607F">
              <w:rPr>
                <w:sz w:val="24"/>
                <w:szCs w:val="24"/>
              </w:rPr>
              <w:t>Reluctance to open the eye</w:t>
            </w:r>
          </w:p>
        </w:tc>
        <w:tc>
          <w:tcPr>
            <w:tcW w:w="5485" w:type="dxa"/>
          </w:tcPr>
          <w:p w:rsidR="00A42E65" w:rsidRDefault="00A42E65" w:rsidP="006B17CD">
            <w:pPr>
              <w:rPr>
                <w:sz w:val="24"/>
                <w:szCs w:val="24"/>
              </w:rPr>
            </w:pPr>
            <w:r w:rsidRPr="0034607F">
              <w:rPr>
                <w:sz w:val="24"/>
                <w:szCs w:val="24"/>
              </w:rPr>
              <w:t>Inability to open the eye at all/swollen shut</w:t>
            </w:r>
          </w:p>
        </w:tc>
      </w:tr>
      <w:tr w:rsidR="00A42E65" w:rsidTr="006B17CD">
        <w:tc>
          <w:tcPr>
            <w:tcW w:w="5485" w:type="dxa"/>
          </w:tcPr>
          <w:p w:rsidR="00A42E65" w:rsidRDefault="00A42E65" w:rsidP="006B17CD">
            <w:pPr>
              <w:rPr>
                <w:sz w:val="24"/>
                <w:szCs w:val="24"/>
              </w:rPr>
            </w:pPr>
            <w:r w:rsidRPr="0034607F">
              <w:rPr>
                <w:sz w:val="24"/>
                <w:szCs w:val="24"/>
              </w:rPr>
              <w:t>Discomfort/scratchy eye</w:t>
            </w:r>
          </w:p>
        </w:tc>
        <w:tc>
          <w:tcPr>
            <w:tcW w:w="5485" w:type="dxa"/>
          </w:tcPr>
          <w:p w:rsidR="00A42E65" w:rsidRDefault="00A42E65" w:rsidP="006B17CD">
            <w:pPr>
              <w:rPr>
                <w:sz w:val="24"/>
                <w:szCs w:val="24"/>
              </w:rPr>
            </w:pPr>
          </w:p>
        </w:tc>
      </w:tr>
      <w:tr w:rsidR="00A42E65" w:rsidTr="006B17CD">
        <w:tc>
          <w:tcPr>
            <w:tcW w:w="5485" w:type="dxa"/>
          </w:tcPr>
          <w:p w:rsidR="00A42E65" w:rsidRPr="0034607F" w:rsidRDefault="00A42E65" w:rsidP="006B17CD">
            <w:pPr>
              <w:spacing w:after="120"/>
              <w:rPr>
                <w:sz w:val="24"/>
                <w:szCs w:val="24"/>
              </w:rPr>
            </w:pPr>
            <w:r w:rsidRPr="0034607F">
              <w:rPr>
                <w:sz w:val="24"/>
                <w:szCs w:val="24"/>
              </w:rPr>
              <w:t>Low grade fever</w:t>
            </w:r>
          </w:p>
        </w:tc>
        <w:tc>
          <w:tcPr>
            <w:tcW w:w="5485" w:type="dxa"/>
          </w:tcPr>
          <w:p w:rsidR="00A42E65" w:rsidRDefault="00A42E65" w:rsidP="006B17CD">
            <w:pPr>
              <w:rPr>
                <w:sz w:val="24"/>
                <w:szCs w:val="24"/>
              </w:rPr>
            </w:pPr>
          </w:p>
        </w:tc>
      </w:tr>
    </w:tbl>
    <w:p w:rsidR="00A42E65" w:rsidRPr="009F4CE7" w:rsidRDefault="00A42E65" w:rsidP="00A42E65">
      <w:pPr>
        <w:jc w:val="both"/>
        <w:rPr>
          <w:i/>
          <w:sz w:val="24"/>
          <w:szCs w:val="24"/>
        </w:rPr>
      </w:pPr>
      <w:r w:rsidRPr="009F4CE7">
        <w:rPr>
          <w:i/>
          <w:sz w:val="24"/>
          <w:szCs w:val="24"/>
        </w:rPr>
        <w:t>**If you have any concerns, you can call the office during regular office hours, or call Dr. Hill on her cellphone after hours**</w:t>
      </w:r>
    </w:p>
    <w:p w:rsidR="00A42E65" w:rsidRPr="00200F23" w:rsidRDefault="00A42E65" w:rsidP="00A42E65">
      <w:pPr>
        <w:jc w:val="both"/>
        <w:rPr>
          <w:b/>
          <w:color w:val="000000"/>
          <w:sz w:val="28"/>
          <w:u w:val="single"/>
        </w:rPr>
      </w:pPr>
      <w:r w:rsidRPr="00200F23">
        <w:rPr>
          <w:b/>
          <w:color w:val="000000"/>
          <w:sz w:val="28"/>
          <w:u w:val="single"/>
        </w:rPr>
        <w:t>Contact numbers</w:t>
      </w:r>
    </w:p>
    <w:p w:rsidR="00A42E65" w:rsidRPr="00200F23" w:rsidRDefault="00A42E65" w:rsidP="00A42E65">
      <w:pPr>
        <w:jc w:val="both"/>
        <w:rPr>
          <w:color w:val="000000"/>
        </w:rPr>
      </w:pPr>
      <w:r w:rsidRPr="00200F23">
        <w:rPr>
          <w:b/>
          <w:color w:val="000000"/>
        </w:rPr>
        <w:t xml:space="preserve">Surgical Booking: </w:t>
      </w:r>
      <w:r w:rsidRPr="00200F23">
        <w:rPr>
          <w:color w:val="000000"/>
        </w:rPr>
        <w:t>(403) 245-0112</w:t>
      </w:r>
    </w:p>
    <w:p w:rsidR="00A42E65" w:rsidRPr="00200F23" w:rsidRDefault="00A42E65" w:rsidP="00A42E65">
      <w:pPr>
        <w:jc w:val="both"/>
        <w:rPr>
          <w:color w:val="000000"/>
        </w:rPr>
      </w:pPr>
      <w:r w:rsidRPr="00200F23">
        <w:rPr>
          <w:b/>
          <w:color w:val="000000"/>
        </w:rPr>
        <w:t xml:space="preserve">Main Office: </w:t>
      </w:r>
      <w:r w:rsidRPr="00200F23">
        <w:rPr>
          <w:color w:val="000000"/>
        </w:rPr>
        <w:t>(403) 245-3171</w:t>
      </w:r>
    </w:p>
    <w:p w:rsidR="00A42E65" w:rsidRPr="00200F23" w:rsidRDefault="00356333" w:rsidP="00A42E65">
      <w:pPr>
        <w:jc w:val="both"/>
        <w:rPr>
          <w:color w:val="000000"/>
        </w:rPr>
      </w:pPr>
      <w:r>
        <w:rPr>
          <w:b/>
          <w:color w:val="000000"/>
        </w:rPr>
        <w:t>Southern Alberta Eye Center</w:t>
      </w:r>
      <w:r w:rsidR="00A42E65">
        <w:rPr>
          <w:b/>
          <w:color w:val="000000"/>
        </w:rPr>
        <w:t xml:space="preserve">: </w:t>
      </w:r>
      <w:r>
        <w:rPr>
          <w:color w:val="000000"/>
        </w:rPr>
        <w:t>(403) 252-3937 Option 4</w:t>
      </w:r>
    </w:p>
    <w:p w:rsidR="00A42E65" w:rsidRPr="00200F23" w:rsidRDefault="00A42E65" w:rsidP="00A42E65">
      <w:pPr>
        <w:jc w:val="both"/>
        <w:rPr>
          <w:color w:val="000000"/>
        </w:rPr>
      </w:pPr>
      <w:r>
        <w:rPr>
          <w:b/>
          <w:color w:val="000000"/>
        </w:rPr>
        <w:t>Dr. Vivian Hill (cell)</w:t>
      </w:r>
      <w:r w:rsidRPr="00200F23">
        <w:rPr>
          <w:b/>
          <w:color w:val="000000"/>
        </w:rPr>
        <w:t xml:space="preserve">: </w:t>
      </w:r>
      <w:r>
        <w:rPr>
          <w:color w:val="000000"/>
        </w:rPr>
        <w:t>(403) 619-4555</w:t>
      </w:r>
    </w:p>
    <w:p w:rsidR="00A42E65" w:rsidRDefault="00A42E65" w:rsidP="00A42E65">
      <w:pPr>
        <w:jc w:val="both"/>
        <w:rPr>
          <w:color w:val="000000"/>
        </w:rPr>
      </w:pPr>
      <w:r w:rsidRPr="00200F23">
        <w:rPr>
          <w:b/>
          <w:color w:val="000000"/>
        </w:rPr>
        <w:t xml:space="preserve">Health Link: </w:t>
      </w:r>
      <w:r w:rsidRPr="00200F23">
        <w:rPr>
          <w:color w:val="000000"/>
        </w:rPr>
        <w:t>811</w:t>
      </w:r>
    </w:p>
    <w:p w:rsidR="00AB2F40" w:rsidRDefault="00AB2F40"/>
    <w:sectPr w:rsidR="00AB2F40" w:rsidSect="00200F23">
      <w:pgSz w:w="12240" w:h="15840"/>
      <w:pgMar w:top="27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948"/>
    <w:multiLevelType w:val="hybridMultilevel"/>
    <w:tmpl w:val="311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BF9"/>
    <w:multiLevelType w:val="hybridMultilevel"/>
    <w:tmpl w:val="E110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4207"/>
    <w:multiLevelType w:val="hybridMultilevel"/>
    <w:tmpl w:val="975E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12B54"/>
    <w:multiLevelType w:val="hybridMultilevel"/>
    <w:tmpl w:val="E610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1395"/>
    <w:multiLevelType w:val="hybridMultilevel"/>
    <w:tmpl w:val="DB7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978"/>
    <w:multiLevelType w:val="hybridMultilevel"/>
    <w:tmpl w:val="307C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A03CC"/>
    <w:multiLevelType w:val="hybridMultilevel"/>
    <w:tmpl w:val="B0A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16772"/>
    <w:multiLevelType w:val="hybridMultilevel"/>
    <w:tmpl w:val="76B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05209"/>
    <w:multiLevelType w:val="hybridMultilevel"/>
    <w:tmpl w:val="F0F8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C02BE"/>
    <w:multiLevelType w:val="hybridMultilevel"/>
    <w:tmpl w:val="C174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16A7C"/>
    <w:multiLevelType w:val="hybridMultilevel"/>
    <w:tmpl w:val="C6C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70C2D"/>
    <w:multiLevelType w:val="hybridMultilevel"/>
    <w:tmpl w:val="9C2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1"/>
  </w:num>
  <w:num w:numId="6">
    <w:abstractNumId w:val="4"/>
  </w:num>
  <w:num w:numId="7">
    <w:abstractNumId w:val="6"/>
  </w:num>
  <w:num w:numId="8">
    <w:abstractNumId w:val="7"/>
  </w:num>
  <w:num w:numId="9">
    <w:abstractNumId w:val="8"/>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65"/>
    <w:rsid w:val="00002FE8"/>
    <w:rsid w:val="00003B81"/>
    <w:rsid w:val="00004ED3"/>
    <w:rsid w:val="0000597E"/>
    <w:rsid w:val="000125B7"/>
    <w:rsid w:val="00015729"/>
    <w:rsid w:val="00017218"/>
    <w:rsid w:val="000172DC"/>
    <w:rsid w:val="00017538"/>
    <w:rsid w:val="000176FB"/>
    <w:rsid w:val="000236BE"/>
    <w:rsid w:val="000239ED"/>
    <w:rsid w:val="00035F8B"/>
    <w:rsid w:val="0004352D"/>
    <w:rsid w:val="0004782E"/>
    <w:rsid w:val="00051017"/>
    <w:rsid w:val="0005322D"/>
    <w:rsid w:val="00053DA3"/>
    <w:rsid w:val="00055019"/>
    <w:rsid w:val="000554A2"/>
    <w:rsid w:val="0006020C"/>
    <w:rsid w:val="00060D14"/>
    <w:rsid w:val="00063148"/>
    <w:rsid w:val="000632EB"/>
    <w:rsid w:val="00063549"/>
    <w:rsid w:val="0006626C"/>
    <w:rsid w:val="00073165"/>
    <w:rsid w:val="00074903"/>
    <w:rsid w:val="00075241"/>
    <w:rsid w:val="00085BBC"/>
    <w:rsid w:val="0009274F"/>
    <w:rsid w:val="00096CB3"/>
    <w:rsid w:val="000975BF"/>
    <w:rsid w:val="000A037B"/>
    <w:rsid w:val="000A5454"/>
    <w:rsid w:val="000A5782"/>
    <w:rsid w:val="000A7E72"/>
    <w:rsid w:val="000B2C74"/>
    <w:rsid w:val="000B2F95"/>
    <w:rsid w:val="000B3E58"/>
    <w:rsid w:val="000B3E74"/>
    <w:rsid w:val="000B5F18"/>
    <w:rsid w:val="000B6D46"/>
    <w:rsid w:val="000C1244"/>
    <w:rsid w:val="000C40EB"/>
    <w:rsid w:val="000D14DA"/>
    <w:rsid w:val="000D19B7"/>
    <w:rsid w:val="000D19FB"/>
    <w:rsid w:val="000D1B09"/>
    <w:rsid w:val="000D268E"/>
    <w:rsid w:val="000D271E"/>
    <w:rsid w:val="000D54F6"/>
    <w:rsid w:val="000E3BF1"/>
    <w:rsid w:val="000E48EE"/>
    <w:rsid w:val="000E5010"/>
    <w:rsid w:val="000E718A"/>
    <w:rsid w:val="000E7BAC"/>
    <w:rsid w:val="000F01AF"/>
    <w:rsid w:val="000F0281"/>
    <w:rsid w:val="000F1008"/>
    <w:rsid w:val="000F197F"/>
    <w:rsid w:val="000F6656"/>
    <w:rsid w:val="00101608"/>
    <w:rsid w:val="00103297"/>
    <w:rsid w:val="00107233"/>
    <w:rsid w:val="001134E9"/>
    <w:rsid w:val="00115BED"/>
    <w:rsid w:val="001225BB"/>
    <w:rsid w:val="00130BE7"/>
    <w:rsid w:val="001313DF"/>
    <w:rsid w:val="001316D1"/>
    <w:rsid w:val="001348BF"/>
    <w:rsid w:val="00135C69"/>
    <w:rsid w:val="001404E2"/>
    <w:rsid w:val="0014192C"/>
    <w:rsid w:val="001421FB"/>
    <w:rsid w:val="00144D12"/>
    <w:rsid w:val="00146299"/>
    <w:rsid w:val="0014666B"/>
    <w:rsid w:val="00147690"/>
    <w:rsid w:val="00147FA6"/>
    <w:rsid w:val="001530E8"/>
    <w:rsid w:val="00154792"/>
    <w:rsid w:val="00154D28"/>
    <w:rsid w:val="00155BDA"/>
    <w:rsid w:val="001649CB"/>
    <w:rsid w:val="00165205"/>
    <w:rsid w:val="00165626"/>
    <w:rsid w:val="00165944"/>
    <w:rsid w:val="00165F75"/>
    <w:rsid w:val="001808DC"/>
    <w:rsid w:val="00192E81"/>
    <w:rsid w:val="00192F62"/>
    <w:rsid w:val="0019534B"/>
    <w:rsid w:val="001A6302"/>
    <w:rsid w:val="001A7C8D"/>
    <w:rsid w:val="001C46AB"/>
    <w:rsid w:val="001C6370"/>
    <w:rsid w:val="001D1443"/>
    <w:rsid w:val="001D1798"/>
    <w:rsid w:val="001D3678"/>
    <w:rsid w:val="001D39D9"/>
    <w:rsid w:val="001D3E55"/>
    <w:rsid w:val="001D427D"/>
    <w:rsid w:val="001E2034"/>
    <w:rsid w:val="001E5A8C"/>
    <w:rsid w:val="001E5AD8"/>
    <w:rsid w:val="001E76D9"/>
    <w:rsid w:val="001F574E"/>
    <w:rsid w:val="001F7C82"/>
    <w:rsid w:val="0020244B"/>
    <w:rsid w:val="002120F5"/>
    <w:rsid w:val="00212EA2"/>
    <w:rsid w:val="002148CE"/>
    <w:rsid w:val="00217FE4"/>
    <w:rsid w:val="00220D30"/>
    <w:rsid w:val="00223710"/>
    <w:rsid w:val="00224E56"/>
    <w:rsid w:val="00225662"/>
    <w:rsid w:val="0022584F"/>
    <w:rsid w:val="00226986"/>
    <w:rsid w:val="00226E21"/>
    <w:rsid w:val="00234588"/>
    <w:rsid w:val="002413DC"/>
    <w:rsid w:val="00254645"/>
    <w:rsid w:val="0026446E"/>
    <w:rsid w:val="00275289"/>
    <w:rsid w:val="00281D21"/>
    <w:rsid w:val="002838B8"/>
    <w:rsid w:val="00287AB2"/>
    <w:rsid w:val="00293E9B"/>
    <w:rsid w:val="00294310"/>
    <w:rsid w:val="0029752D"/>
    <w:rsid w:val="00297685"/>
    <w:rsid w:val="002A06F1"/>
    <w:rsid w:val="002A1302"/>
    <w:rsid w:val="002A44D0"/>
    <w:rsid w:val="002B0A45"/>
    <w:rsid w:val="002B111F"/>
    <w:rsid w:val="002B5C35"/>
    <w:rsid w:val="002B660E"/>
    <w:rsid w:val="002B737E"/>
    <w:rsid w:val="002C6266"/>
    <w:rsid w:val="002D0E51"/>
    <w:rsid w:val="002D2846"/>
    <w:rsid w:val="002D6778"/>
    <w:rsid w:val="002D7F2D"/>
    <w:rsid w:val="002E4D1F"/>
    <w:rsid w:val="002E7B4F"/>
    <w:rsid w:val="002F1E5B"/>
    <w:rsid w:val="002F3649"/>
    <w:rsid w:val="002F37D5"/>
    <w:rsid w:val="002F4FDB"/>
    <w:rsid w:val="002F597E"/>
    <w:rsid w:val="002F6945"/>
    <w:rsid w:val="002F7E87"/>
    <w:rsid w:val="0030170B"/>
    <w:rsid w:val="00301993"/>
    <w:rsid w:val="00303734"/>
    <w:rsid w:val="0030724C"/>
    <w:rsid w:val="0030784F"/>
    <w:rsid w:val="00310403"/>
    <w:rsid w:val="00312043"/>
    <w:rsid w:val="0031306F"/>
    <w:rsid w:val="003148F3"/>
    <w:rsid w:val="003200A8"/>
    <w:rsid w:val="00320A35"/>
    <w:rsid w:val="00320B35"/>
    <w:rsid w:val="003249BB"/>
    <w:rsid w:val="003279FD"/>
    <w:rsid w:val="00327D04"/>
    <w:rsid w:val="003319A6"/>
    <w:rsid w:val="003353C0"/>
    <w:rsid w:val="00341FE3"/>
    <w:rsid w:val="00351936"/>
    <w:rsid w:val="00356333"/>
    <w:rsid w:val="00357484"/>
    <w:rsid w:val="003612DA"/>
    <w:rsid w:val="0036427D"/>
    <w:rsid w:val="00366728"/>
    <w:rsid w:val="0037727F"/>
    <w:rsid w:val="003810B0"/>
    <w:rsid w:val="00390455"/>
    <w:rsid w:val="003928FF"/>
    <w:rsid w:val="00394760"/>
    <w:rsid w:val="003A08E5"/>
    <w:rsid w:val="003A5DCD"/>
    <w:rsid w:val="003A60D1"/>
    <w:rsid w:val="003A7E09"/>
    <w:rsid w:val="003B137A"/>
    <w:rsid w:val="003B1584"/>
    <w:rsid w:val="003C08A4"/>
    <w:rsid w:val="003C17CC"/>
    <w:rsid w:val="003C386C"/>
    <w:rsid w:val="003C3F7A"/>
    <w:rsid w:val="003C63FD"/>
    <w:rsid w:val="003D1131"/>
    <w:rsid w:val="003D166A"/>
    <w:rsid w:val="003E265C"/>
    <w:rsid w:val="003F6313"/>
    <w:rsid w:val="004013DD"/>
    <w:rsid w:val="004068B4"/>
    <w:rsid w:val="004109A5"/>
    <w:rsid w:val="00410C7E"/>
    <w:rsid w:val="004116FE"/>
    <w:rsid w:val="00413FB3"/>
    <w:rsid w:val="00414BFB"/>
    <w:rsid w:val="00421D33"/>
    <w:rsid w:val="0042290F"/>
    <w:rsid w:val="00424581"/>
    <w:rsid w:val="00425CB9"/>
    <w:rsid w:val="00431450"/>
    <w:rsid w:val="004335DD"/>
    <w:rsid w:val="004519F0"/>
    <w:rsid w:val="00455B7C"/>
    <w:rsid w:val="00456396"/>
    <w:rsid w:val="004654A0"/>
    <w:rsid w:val="004674FC"/>
    <w:rsid w:val="00467FBE"/>
    <w:rsid w:val="00471A7B"/>
    <w:rsid w:val="0047521D"/>
    <w:rsid w:val="00476280"/>
    <w:rsid w:val="00476947"/>
    <w:rsid w:val="0047741B"/>
    <w:rsid w:val="0048027B"/>
    <w:rsid w:val="00480679"/>
    <w:rsid w:val="00485BD9"/>
    <w:rsid w:val="00486088"/>
    <w:rsid w:val="004869BA"/>
    <w:rsid w:val="004B1973"/>
    <w:rsid w:val="004B745E"/>
    <w:rsid w:val="004C00F4"/>
    <w:rsid w:val="004C1E3A"/>
    <w:rsid w:val="004C487C"/>
    <w:rsid w:val="004D7D9C"/>
    <w:rsid w:val="004E2C7D"/>
    <w:rsid w:val="004E4609"/>
    <w:rsid w:val="004F02D1"/>
    <w:rsid w:val="004F1004"/>
    <w:rsid w:val="004F16DD"/>
    <w:rsid w:val="004F5DC3"/>
    <w:rsid w:val="005017B5"/>
    <w:rsid w:val="0050382D"/>
    <w:rsid w:val="00505CC0"/>
    <w:rsid w:val="00506CAC"/>
    <w:rsid w:val="00507B16"/>
    <w:rsid w:val="00512223"/>
    <w:rsid w:val="00517D9B"/>
    <w:rsid w:val="00520B11"/>
    <w:rsid w:val="00522519"/>
    <w:rsid w:val="0052272B"/>
    <w:rsid w:val="00522774"/>
    <w:rsid w:val="0053272C"/>
    <w:rsid w:val="00542D6F"/>
    <w:rsid w:val="0055056E"/>
    <w:rsid w:val="00555CC2"/>
    <w:rsid w:val="00556FC4"/>
    <w:rsid w:val="005647DE"/>
    <w:rsid w:val="0059318C"/>
    <w:rsid w:val="005965E7"/>
    <w:rsid w:val="005A0357"/>
    <w:rsid w:val="005A070A"/>
    <w:rsid w:val="005A0FC3"/>
    <w:rsid w:val="005A64A5"/>
    <w:rsid w:val="005B2089"/>
    <w:rsid w:val="005B3D13"/>
    <w:rsid w:val="005B6BDC"/>
    <w:rsid w:val="005C195B"/>
    <w:rsid w:val="005C263E"/>
    <w:rsid w:val="005C2F4C"/>
    <w:rsid w:val="005C368B"/>
    <w:rsid w:val="005C3D93"/>
    <w:rsid w:val="005C5AAA"/>
    <w:rsid w:val="005C5C58"/>
    <w:rsid w:val="005D5722"/>
    <w:rsid w:val="005D7080"/>
    <w:rsid w:val="005D7DC4"/>
    <w:rsid w:val="005E28D1"/>
    <w:rsid w:val="005E2FF9"/>
    <w:rsid w:val="005E3335"/>
    <w:rsid w:val="005E3821"/>
    <w:rsid w:val="005E6DD9"/>
    <w:rsid w:val="005E6F10"/>
    <w:rsid w:val="005E7459"/>
    <w:rsid w:val="005E7B14"/>
    <w:rsid w:val="005F261D"/>
    <w:rsid w:val="005F402B"/>
    <w:rsid w:val="005F44D5"/>
    <w:rsid w:val="005F466C"/>
    <w:rsid w:val="00601930"/>
    <w:rsid w:val="006037B1"/>
    <w:rsid w:val="006046D2"/>
    <w:rsid w:val="00610532"/>
    <w:rsid w:val="00611556"/>
    <w:rsid w:val="006211B5"/>
    <w:rsid w:val="006305EF"/>
    <w:rsid w:val="0063127C"/>
    <w:rsid w:val="0063324B"/>
    <w:rsid w:val="006338AF"/>
    <w:rsid w:val="00635906"/>
    <w:rsid w:val="00641EA7"/>
    <w:rsid w:val="0064710D"/>
    <w:rsid w:val="0064799C"/>
    <w:rsid w:val="0065519D"/>
    <w:rsid w:val="006578D2"/>
    <w:rsid w:val="00657FAB"/>
    <w:rsid w:val="00666E4E"/>
    <w:rsid w:val="00671968"/>
    <w:rsid w:val="00687503"/>
    <w:rsid w:val="0069469E"/>
    <w:rsid w:val="00694B16"/>
    <w:rsid w:val="0069577A"/>
    <w:rsid w:val="00696739"/>
    <w:rsid w:val="006A2C68"/>
    <w:rsid w:val="006B0DF8"/>
    <w:rsid w:val="006B1300"/>
    <w:rsid w:val="006B3E27"/>
    <w:rsid w:val="006C06B6"/>
    <w:rsid w:val="006C38A1"/>
    <w:rsid w:val="006C73D5"/>
    <w:rsid w:val="006D0E06"/>
    <w:rsid w:val="006D3F9A"/>
    <w:rsid w:val="006F1216"/>
    <w:rsid w:val="006F1F55"/>
    <w:rsid w:val="006F2195"/>
    <w:rsid w:val="00700A6F"/>
    <w:rsid w:val="0070312B"/>
    <w:rsid w:val="007060CD"/>
    <w:rsid w:val="00706933"/>
    <w:rsid w:val="00714B64"/>
    <w:rsid w:val="007172A0"/>
    <w:rsid w:val="00717679"/>
    <w:rsid w:val="007205E5"/>
    <w:rsid w:val="00721FFB"/>
    <w:rsid w:val="00722E13"/>
    <w:rsid w:val="00743531"/>
    <w:rsid w:val="007501FD"/>
    <w:rsid w:val="00750F4A"/>
    <w:rsid w:val="007571AB"/>
    <w:rsid w:val="00761430"/>
    <w:rsid w:val="00764727"/>
    <w:rsid w:val="0076683E"/>
    <w:rsid w:val="00775EE3"/>
    <w:rsid w:val="00776F76"/>
    <w:rsid w:val="00777410"/>
    <w:rsid w:val="00783F25"/>
    <w:rsid w:val="0078611F"/>
    <w:rsid w:val="007916F7"/>
    <w:rsid w:val="00794B1D"/>
    <w:rsid w:val="00794BAD"/>
    <w:rsid w:val="00796AA1"/>
    <w:rsid w:val="00797F01"/>
    <w:rsid w:val="007A0884"/>
    <w:rsid w:val="007A0F09"/>
    <w:rsid w:val="007A6489"/>
    <w:rsid w:val="007B486B"/>
    <w:rsid w:val="007B6306"/>
    <w:rsid w:val="007B6BDF"/>
    <w:rsid w:val="007B6D85"/>
    <w:rsid w:val="007C1C80"/>
    <w:rsid w:val="007C37FB"/>
    <w:rsid w:val="007C4918"/>
    <w:rsid w:val="007C4E61"/>
    <w:rsid w:val="007C5531"/>
    <w:rsid w:val="007C6F81"/>
    <w:rsid w:val="007C7F36"/>
    <w:rsid w:val="007D366A"/>
    <w:rsid w:val="007D3BEC"/>
    <w:rsid w:val="007D3D81"/>
    <w:rsid w:val="007D7258"/>
    <w:rsid w:val="007E6560"/>
    <w:rsid w:val="007F0DFB"/>
    <w:rsid w:val="007F3400"/>
    <w:rsid w:val="007F60D3"/>
    <w:rsid w:val="007F7DB2"/>
    <w:rsid w:val="0080465A"/>
    <w:rsid w:val="00806655"/>
    <w:rsid w:val="008231E0"/>
    <w:rsid w:val="008266A1"/>
    <w:rsid w:val="00827A20"/>
    <w:rsid w:val="00832808"/>
    <w:rsid w:val="0083287E"/>
    <w:rsid w:val="00837C0C"/>
    <w:rsid w:val="008455FF"/>
    <w:rsid w:val="00846F2C"/>
    <w:rsid w:val="00851255"/>
    <w:rsid w:val="008527CD"/>
    <w:rsid w:val="0085298B"/>
    <w:rsid w:val="00854116"/>
    <w:rsid w:val="00863FCB"/>
    <w:rsid w:val="00873FFF"/>
    <w:rsid w:val="0087462E"/>
    <w:rsid w:val="00874E92"/>
    <w:rsid w:val="008756E7"/>
    <w:rsid w:val="008758D5"/>
    <w:rsid w:val="0087766B"/>
    <w:rsid w:val="008807E2"/>
    <w:rsid w:val="00883ABA"/>
    <w:rsid w:val="008846F6"/>
    <w:rsid w:val="008863A3"/>
    <w:rsid w:val="00896994"/>
    <w:rsid w:val="008A38D2"/>
    <w:rsid w:val="008B3814"/>
    <w:rsid w:val="008B5674"/>
    <w:rsid w:val="008B5B6E"/>
    <w:rsid w:val="008B6BC4"/>
    <w:rsid w:val="008B73A5"/>
    <w:rsid w:val="008B784A"/>
    <w:rsid w:val="008C5D19"/>
    <w:rsid w:val="008D0624"/>
    <w:rsid w:val="008D0E43"/>
    <w:rsid w:val="008D234B"/>
    <w:rsid w:val="008D6FAA"/>
    <w:rsid w:val="008E1506"/>
    <w:rsid w:val="008E43BA"/>
    <w:rsid w:val="008F23DB"/>
    <w:rsid w:val="008F3D9E"/>
    <w:rsid w:val="008F5E34"/>
    <w:rsid w:val="008F6699"/>
    <w:rsid w:val="00900387"/>
    <w:rsid w:val="009011A3"/>
    <w:rsid w:val="0090356D"/>
    <w:rsid w:val="00903FF4"/>
    <w:rsid w:val="0090428E"/>
    <w:rsid w:val="00904B88"/>
    <w:rsid w:val="009051BA"/>
    <w:rsid w:val="00905D61"/>
    <w:rsid w:val="009106B8"/>
    <w:rsid w:val="00911244"/>
    <w:rsid w:val="00911C1D"/>
    <w:rsid w:val="00912757"/>
    <w:rsid w:val="0091477D"/>
    <w:rsid w:val="00917507"/>
    <w:rsid w:val="00920BF2"/>
    <w:rsid w:val="0092184E"/>
    <w:rsid w:val="00922711"/>
    <w:rsid w:val="009229FE"/>
    <w:rsid w:val="00922D45"/>
    <w:rsid w:val="0092374D"/>
    <w:rsid w:val="00924BDF"/>
    <w:rsid w:val="00932BD2"/>
    <w:rsid w:val="00937977"/>
    <w:rsid w:val="00943B35"/>
    <w:rsid w:val="009630B8"/>
    <w:rsid w:val="009662B3"/>
    <w:rsid w:val="009704AD"/>
    <w:rsid w:val="009726E6"/>
    <w:rsid w:val="00980157"/>
    <w:rsid w:val="009814CE"/>
    <w:rsid w:val="009822CF"/>
    <w:rsid w:val="0098285E"/>
    <w:rsid w:val="00983879"/>
    <w:rsid w:val="00984542"/>
    <w:rsid w:val="00985EA6"/>
    <w:rsid w:val="00991A6C"/>
    <w:rsid w:val="0099798A"/>
    <w:rsid w:val="00997A3D"/>
    <w:rsid w:val="009A0653"/>
    <w:rsid w:val="009A225D"/>
    <w:rsid w:val="009A2568"/>
    <w:rsid w:val="009A537B"/>
    <w:rsid w:val="009B1856"/>
    <w:rsid w:val="009B3943"/>
    <w:rsid w:val="009B4A4D"/>
    <w:rsid w:val="009C32FE"/>
    <w:rsid w:val="009C51D0"/>
    <w:rsid w:val="009C71F6"/>
    <w:rsid w:val="009D0A36"/>
    <w:rsid w:val="009D4B01"/>
    <w:rsid w:val="009D4EC0"/>
    <w:rsid w:val="009D635D"/>
    <w:rsid w:val="009D706F"/>
    <w:rsid w:val="009D773E"/>
    <w:rsid w:val="009E0F77"/>
    <w:rsid w:val="009E3EE4"/>
    <w:rsid w:val="009F2DFB"/>
    <w:rsid w:val="00A00813"/>
    <w:rsid w:val="00A024CA"/>
    <w:rsid w:val="00A1083C"/>
    <w:rsid w:val="00A10928"/>
    <w:rsid w:val="00A13DD0"/>
    <w:rsid w:val="00A17B5E"/>
    <w:rsid w:val="00A20D07"/>
    <w:rsid w:val="00A226E2"/>
    <w:rsid w:val="00A23028"/>
    <w:rsid w:val="00A24712"/>
    <w:rsid w:val="00A27608"/>
    <w:rsid w:val="00A372CB"/>
    <w:rsid w:val="00A42E65"/>
    <w:rsid w:val="00A430E5"/>
    <w:rsid w:val="00A45665"/>
    <w:rsid w:val="00A546B9"/>
    <w:rsid w:val="00A54B60"/>
    <w:rsid w:val="00A621AA"/>
    <w:rsid w:val="00A63A5E"/>
    <w:rsid w:val="00A65EA7"/>
    <w:rsid w:val="00A6783A"/>
    <w:rsid w:val="00A7029C"/>
    <w:rsid w:val="00A70BFF"/>
    <w:rsid w:val="00A72865"/>
    <w:rsid w:val="00A73939"/>
    <w:rsid w:val="00A73BC0"/>
    <w:rsid w:val="00A76D66"/>
    <w:rsid w:val="00A81121"/>
    <w:rsid w:val="00A9035E"/>
    <w:rsid w:val="00A922EF"/>
    <w:rsid w:val="00A9297B"/>
    <w:rsid w:val="00A92A80"/>
    <w:rsid w:val="00A97554"/>
    <w:rsid w:val="00AA032D"/>
    <w:rsid w:val="00AA1742"/>
    <w:rsid w:val="00AA512A"/>
    <w:rsid w:val="00AB04FE"/>
    <w:rsid w:val="00AB1A3B"/>
    <w:rsid w:val="00AB1EBB"/>
    <w:rsid w:val="00AB2F40"/>
    <w:rsid w:val="00AC3349"/>
    <w:rsid w:val="00AC6E12"/>
    <w:rsid w:val="00AD1709"/>
    <w:rsid w:val="00AD1FBF"/>
    <w:rsid w:val="00AD4C60"/>
    <w:rsid w:val="00AD4F71"/>
    <w:rsid w:val="00AD65DE"/>
    <w:rsid w:val="00AD73AA"/>
    <w:rsid w:val="00AE1F4B"/>
    <w:rsid w:val="00AE2AA6"/>
    <w:rsid w:val="00AE5415"/>
    <w:rsid w:val="00AE6049"/>
    <w:rsid w:val="00AF1F84"/>
    <w:rsid w:val="00AF58FF"/>
    <w:rsid w:val="00B01707"/>
    <w:rsid w:val="00B12082"/>
    <w:rsid w:val="00B131A6"/>
    <w:rsid w:val="00B20205"/>
    <w:rsid w:val="00B21C82"/>
    <w:rsid w:val="00B226DB"/>
    <w:rsid w:val="00B22A67"/>
    <w:rsid w:val="00B248A6"/>
    <w:rsid w:val="00B262D9"/>
    <w:rsid w:val="00B273C9"/>
    <w:rsid w:val="00B407FC"/>
    <w:rsid w:val="00B41EFA"/>
    <w:rsid w:val="00B42466"/>
    <w:rsid w:val="00B427AE"/>
    <w:rsid w:val="00B43957"/>
    <w:rsid w:val="00B52389"/>
    <w:rsid w:val="00B523B8"/>
    <w:rsid w:val="00B55530"/>
    <w:rsid w:val="00B565A3"/>
    <w:rsid w:val="00B64498"/>
    <w:rsid w:val="00B64E44"/>
    <w:rsid w:val="00B67F60"/>
    <w:rsid w:val="00B72CB3"/>
    <w:rsid w:val="00B83101"/>
    <w:rsid w:val="00B85A30"/>
    <w:rsid w:val="00B91B80"/>
    <w:rsid w:val="00B92567"/>
    <w:rsid w:val="00B95844"/>
    <w:rsid w:val="00BA62F6"/>
    <w:rsid w:val="00BB5545"/>
    <w:rsid w:val="00BB6788"/>
    <w:rsid w:val="00BC1E23"/>
    <w:rsid w:val="00BC1E61"/>
    <w:rsid w:val="00BC3761"/>
    <w:rsid w:val="00BC6424"/>
    <w:rsid w:val="00BC67FA"/>
    <w:rsid w:val="00BC681C"/>
    <w:rsid w:val="00BD15BD"/>
    <w:rsid w:val="00BD5B9F"/>
    <w:rsid w:val="00BE20DD"/>
    <w:rsid w:val="00BE5214"/>
    <w:rsid w:val="00BE5993"/>
    <w:rsid w:val="00BE5E59"/>
    <w:rsid w:val="00BE6321"/>
    <w:rsid w:val="00BE65C2"/>
    <w:rsid w:val="00BE6A08"/>
    <w:rsid w:val="00BE7231"/>
    <w:rsid w:val="00BF15B8"/>
    <w:rsid w:val="00C01495"/>
    <w:rsid w:val="00C03581"/>
    <w:rsid w:val="00C0426A"/>
    <w:rsid w:val="00C078AC"/>
    <w:rsid w:val="00C10684"/>
    <w:rsid w:val="00C14955"/>
    <w:rsid w:val="00C16EB6"/>
    <w:rsid w:val="00C20386"/>
    <w:rsid w:val="00C238DE"/>
    <w:rsid w:val="00C26930"/>
    <w:rsid w:val="00C30B62"/>
    <w:rsid w:val="00C343A8"/>
    <w:rsid w:val="00C35C53"/>
    <w:rsid w:val="00C400B9"/>
    <w:rsid w:val="00C403BB"/>
    <w:rsid w:val="00C40F81"/>
    <w:rsid w:val="00C42210"/>
    <w:rsid w:val="00C4680A"/>
    <w:rsid w:val="00C5154E"/>
    <w:rsid w:val="00C52502"/>
    <w:rsid w:val="00C52E0E"/>
    <w:rsid w:val="00C53620"/>
    <w:rsid w:val="00C54FC6"/>
    <w:rsid w:val="00C56647"/>
    <w:rsid w:val="00C56EE8"/>
    <w:rsid w:val="00C63D86"/>
    <w:rsid w:val="00C70197"/>
    <w:rsid w:val="00C73CE4"/>
    <w:rsid w:val="00C754F0"/>
    <w:rsid w:val="00C8124A"/>
    <w:rsid w:val="00C81C4C"/>
    <w:rsid w:val="00C84B79"/>
    <w:rsid w:val="00C857AF"/>
    <w:rsid w:val="00C85D62"/>
    <w:rsid w:val="00C87169"/>
    <w:rsid w:val="00C91732"/>
    <w:rsid w:val="00CA17C5"/>
    <w:rsid w:val="00CB2E51"/>
    <w:rsid w:val="00CB3E6D"/>
    <w:rsid w:val="00CB5E24"/>
    <w:rsid w:val="00CC6B55"/>
    <w:rsid w:val="00CD205F"/>
    <w:rsid w:val="00CD2595"/>
    <w:rsid w:val="00CD7F10"/>
    <w:rsid w:val="00CE0477"/>
    <w:rsid w:val="00CE483A"/>
    <w:rsid w:val="00CE6B64"/>
    <w:rsid w:val="00CF5447"/>
    <w:rsid w:val="00CF6B0A"/>
    <w:rsid w:val="00CF74D0"/>
    <w:rsid w:val="00D0522D"/>
    <w:rsid w:val="00D063E4"/>
    <w:rsid w:val="00D06455"/>
    <w:rsid w:val="00D149AC"/>
    <w:rsid w:val="00D2000E"/>
    <w:rsid w:val="00D25EBA"/>
    <w:rsid w:val="00D25FCC"/>
    <w:rsid w:val="00D30483"/>
    <w:rsid w:val="00D311CE"/>
    <w:rsid w:val="00D32DEF"/>
    <w:rsid w:val="00D346FC"/>
    <w:rsid w:val="00D400C4"/>
    <w:rsid w:val="00D4267F"/>
    <w:rsid w:val="00D46B37"/>
    <w:rsid w:val="00D5109A"/>
    <w:rsid w:val="00D5244B"/>
    <w:rsid w:val="00D53E0F"/>
    <w:rsid w:val="00D61961"/>
    <w:rsid w:val="00D61B7D"/>
    <w:rsid w:val="00D61FF2"/>
    <w:rsid w:val="00D63CDA"/>
    <w:rsid w:val="00D65A72"/>
    <w:rsid w:val="00D74483"/>
    <w:rsid w:val="00D85B8F"/>
    <w:rsid w:val="00D86295"/>
    <w:rsid w:val="00D86736"/>
    <w:rsid w:val="00D940D6"/>
    <w:rsid w:val="00DA02A0"/>
    <w:rsid w:val="00DA0DDA"/>
    <w:rsid w:val="00DA1CF4"/>
    <w:rsid w:val="00DA3043"/>
    <w:rsid w:val="00DA367F"/>
    <w:rsid w:val="00DA379D"/>
    <w:rsid w:val="00DB2AFD"/>
    <w:rsid w:val="00DB7637"/>
    <w:rsid w:val="00DC17BA"/>
    <w:rsid w:val="00DC1852"/>
    <w:rsid w:val="00DC231C"/>
    <w:rsid w:val="00DC62B6"/>
    <w:rsid w:val="00DD7BC9"/>
    <w:rsid w:val="00DE2320"/>
    <w:rsid w:val="00DE2ABF"/>
    <w:rsid w:val="00DE33B1"/>
    <w:rsid w:val="00DE369D"/>
    <w:rsid w:val="00DE48D3"/>
    <w:rsid w:val="00DE5C1C"/>
    <w:rsid w:val="00DE610D"/>
    <w:rsid w:val="00DE7212"/>
    <w:rsid w:val="00DF1B86"/>
    <w:rsid w:val="00DF1E18"/>
    <w:rsid w:val="00DF6988"/>
    <w:rsid w:val="00DF6CA8"/>
    <w:rsid w:val="00E032C4"/>
    <w:rsid w:val="00E06408"/>
    <w:rsid w:val="00E11FF9"/>
    <w:rsid w:val="00E17C7E"/>
    <w:rsid w:val="00E202F2"/>
    <w:rsid w:val="00E23A4B"/>
    <w:rsid w:val="00E24325"/>
    <w:rsid w:val="00E27B1C"/>
    <w:rsid w:val="00E35414"/>
    <w:rsid w:val="00E41FF1"/>
    <w:rsid w:val="00E42921"/>
    <w:rsid w:val="00E47F70"/>
    <w:rsid w:val="00E52531"/>
    <w:rsid w:val="00E57550"/>
    <w:rsid w:val="00E642C4"/>
    <w:rsid w:val="00E65A75"/>
    <w:rsid w:val="00E726FA"/>
    <w:rsid w:val="00E72B42"/>
    <w:rsid w:val="00E74A65"/>
    <w:rsid w:val="00E75B19"/>
    <w:rsid w:val="00E77EFD"/>
    <w:rsid w:val="00E80F66"/>
    <w:rsid w:val="00E84520"/>
    <w:rsid w:val="00E85F28"/>
    <w:rsid w:val="00E8728B"/>
    <w:rsid w:val="00E919FF"/>
    <w:rsid w:val="00E948E1"/>
    <w:rsid w:val="00EA0CE8"/>
    <w:rsid w:val="00EA3877"/>
    <w:rsid w:val="00EB4B37"/>
    <w:rsid w:val="00EC19DA"/>
    <w:rsid w:val="00EC2C3B"/>
    <w:rsid w:val="00EC3A0A"/>
    <w:rsid w:val="00EC41EB"/>
    <w:rsid w:val="00EC7339"/>
    <w:rsid w:val="00ED06D5"/>
    <w:rsid w:val="00ED177E"/>
    <w:rsid w:val="00ED1F79"/>
    <w:rsid w:val="00ED37DE"/>
    <w:rsid w:val="00ED4602"/>
    <w:rsid w:val="00ED74FD"/>
    <w:rsid w:val="00EE30C5"/>
    <w:rsid w:val="00EE36E1"/>
    <w:rsid w:val="00EE4B66"/>
    <w:rsid w:val="00EE70E8"/>
    <w:rsid w:val="00EF42D7"/>
    <w:rsid w:val="00F00DE4"/>
    <w:rsid w:val="00F0187C"/>
    <w:rsid w:val="00F036C6"/>
    <w:rsid w:val="00F047F8"/>
    <w:rsid w:val="00F05C1C"/>
    <w:rsid w:val="00F0644E"/>
    <w:rsid w:val="00F06479"/>
    <w:rsid w:val="00F07242"/>
    <w:rsid w:val="00F16B80"/>
    <w:rsid w:val="00F21281"/>
    <w:rsid w:val="00F22728"/>
    <w:rsid w:val="00F27378"/>
    <w:rsid w:val="00F324CD"/>
    <w:rsid w:val="00F34057"/>
    <w:rsid w:val="00F3595E"/>
    <w:rsid w:val="00F410BE"/>
    <w:rsid w:val="00F4356B"/>
    <w:rsid w:val="00F47F78"/>
    <w:rsid w:val="00F60A99"/>
    <w:rsid w:val="00F64A1A"/>
    <w:rsid w:val="00F64E78"/>
    <w:rsid w:val="00F65BFE"/>
    <w:rsid w:val="00F72DCA"/>
    <w:rsid w:val="00F731FE"/>
    <w:rsid w:val="00F761C3"/>
    <w:rsid w:val="00F77F06"/>
    <w:rsid w:val="00F81CE9"/>
    <w:rsid w:val="00F838CE"/>
    <w:rsid w:val="00F854BA"/>
    <w:rsid w:val="00F94188"/>
    <w:rsid w:val="00F9460A"/>
    <w:rsid w:val="00F94F05"/>
    <w:rsid w:val="00F95BD8"/>
    <w:rsid w:val="00F96284"/>
    <w:rsid w:val="00F970FB"/>
    <w:rsid w:val="00FA1CE6"/>
    <w:rsid w:val="00FA5B68"/>
    <w:rsid w:val="00FA7266"/>
    <w:rsid w:val="00FA7689"/>
    <w:rsid w:val="00FB0805"/>
    <w:rsid w:val="00FB0AF7"/>
    <w:rsid w:val="00FB5AB0"/>
    <w:rsid w:val="00FC100D"/>
    <w:rsid w:val="00FC1589"/>
    <w:rsid w:val="00FC4868"/>
    <w:rsid w:val="00FC7E51"/>
    <w:rsid w:val="00FD2856"/>
    <w:rsid w:val="00FD7BA7"/>
    <w:rsid w:val="00FD7EC9"/>
    <w:rsid w:val="00FE0CA8"/>
    <w:rsid w:val="00FE31BA"/>
    <w:rsid w:val="00FF072C"/>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2E017-22E2-4B31-80FB-FB5CF93E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E65"/>
    <w:pPr>
      <w:spacing w:after="0" w:line="240" w:lineRule="auto"/>
    </w:pPr>
  </w:style>
  <w:style w:type="character" w:styleId="Hyperlink">
    <w:name w:val="Hyperlink"/>
    <w:basedOn w:val="DefaultParagraphFont"/>
    <w:uiPriority w:val="99"/>
    <w:unhideWhenUsed/>
    <w:rsid w:val="00A42E65"/>
    <w:rPr>
      <w:color w:val="0563C1" w:themeColor="hyperlink"/>
      <w:u w:val="single"/>
    </w:rPr>
  </w:style>
  <w:style w:type="paragraph" w:styleId="ListParagraph">
    <w:name w:val="List Paragraph"/>
    <w:basedOn w:val="Normal"/>
    <w:uiPriority w:val="34"/>
    <w:qFormat/>
    <w:rsid w:val="00A42E65"/>
    <w:pPr>
      <w:ind w:left="720"/>
      <w:contextualSpacing/>
    </w:pPr>
  </w:style>
  <w:style w:type="table" w:styleId="TableGrid">
    <w:name w:val="Table Grid"/>
    <w:basedOn w:val="TableNormal"/>
    <w:uiPriority w:val="39"/>
    <w:rsid w:val="00A4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ashen11@telu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Mathias</dc:creator>
  <cp:keywords/>
  <dc:description/>
  <cp:lastModifiedBy>Rebecca Mathias</cp:lastModifiedBy>
  <cp:revision>3</cp:revision>
  <cp:lastPrinted>2019-04-10T18:33:00Z</cp:lastPrinted>
  <dcterms:created xsi:type="dcterms:W3CDTF">2019-03-27T20:49:00Z</dcterms:created>
  <dcterms:modified xsi:type="dcterms:W3CDTF">2019-04-10T19:14:00Z</dcterms:modified>
</cp:coreProperties>
</file>